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70A97F95" w:rsidR="00894D9D" w:rsidRPr="000F77E1" w:rsidRDefault="66B78CDF" w:rsidP="0036690A">
      <w:pPr>
        <w:pStyle w:val="a5"/>
        <w:jc w:val="both"/>
        <w:rPr>
          <w:rFonts w:ascii="Times New Roman" w:hAnsi="Times New Roman" w:cs="Times New Roman"/>
          <w:b/>
          <w:bCs/>
          <w:sz w:val="20"/>
          <w:szCs w:val="20"/>
        </w:rPr>
      </w:pPr>
      <w:r w:rsidRPr="000F77E1">
        <w:rPr>
          <w:rFonts w:ascii="Times New Roman" w:hAnsi="Times New Roman" w:cs="Times New Roman"/>
          <w:b/>
          <w:bCs/>
          <w:sz w:val="20"/>
          <w:szCs w:val="20"/>
        </w:rPr>
        <w:t>3GPP TSG RAN WG1 #</w:t>
      </w:r>
      <w:r w:rsidR="005C688B" w:rsidRPr="000F77E1">
        <w:rPr>
          <w:rFonts w:ascii="Times New Roman" w:hAnsi="Times New Roman" w:cs="Times New Roman"/>
          <w:b/>
          <w:bCs/>
          <w:sz w:val="20"/>
          <w:szCs w:val="20"/>
        </w:rPr>
        <w:t>10</w:t>
      </w:r>
      <w:r w:rsidR="005D6A6B" w:rsidRPr="000F77E1">
        <w:rPr>
          <w:rFonts w:ascii="Times New Roman" w:hAnsi="Times New Roman" w:cs="Times New Roman"/>
          <w:b/>
          <w:bCs/>
          <w:sz w:val="20"/>
          <w:szCs w:val="20"/>
        </w:rPr>
        <w:t>7</w:t>
      </w:r>
      <w:r w:rsidRPr="000F77E1">
        <w:rPr>
          <w:rFonts w:ascii="Times New Roman" w:hAnsi="Times New Roman" w:cs="Times New Roman"/>
          <w:b/>
          <w:bCs/>
          <w:sz w:val="20"/>
          <w:szCs w:val="20"/>
        </w:rPr>
        <w:t xml:space="preserve">-e  </w:t>
      </w:r>
      <w:r w:rsidR="00280F4A" w:rsidRPr="000F77E1">
        <w:rPr>
          <w:rFonts w:ascii="Times New Roman" w:hAnsi="Times New Roman" w:cs="Times New Roman"/>
          <w:b/>
          <w:bCs/>
          <w:sz w:val="20"/>
          <w:szCs w:val="20"/>
        </w:rPr>
        <w:t xml:space="preserve">       </w:t>
      </w:r>
      <w:r w:rsidRPr="000F77E1">
        <w:rPr>
          <w:rFonts w:ascii="Times New Roman" w:hAnsi="Times New Roman" w:cs="Times New Roman"/>
          <w:b/>
          <w:bCs/>
          <w:sz w:val="20"/>
          <w:szCs w:val="20"/>
        </w:rPr>
        <w:t xml:space="preserve">                       </w:t>
      </w:r>
      <w:r w:rsidR="00B05E41" w:rsidRPr="000F77E1">
        <w:rPr>
          <w:rFonts w:ascii="Times New Roman" w:hAnsi="Times New Roman" w:cs="Times New Roman"/>
          <w:b/>
          <w:bCs/>
          <w:sz w:val="20"/>
          <w:szCs w:val="20"/>
        </w:rPr>
        <w:t xml:space="preserve">        </w:t>
      </w:r>
      <w:r w:rsidR="00894D9D" w:rsidRPr="000F77E1">
        <w:rPr>
          <w:rFonts w:ascii="Times New Roman" w:hAnsi="Times New Roman" w:cs="Times New Roman"/>
          <w:b/>
          <w:bCs/>
          <w:sz w:val="20"/>
          <w:szCs w:val="20"/>
        </w:rPr>
        <w:t xml:space="preserve">                                                      </w:t>
      </w:r>
      <w:r w:rsidR="005D6A6B" w:rsidRPr="000F77E1">
        <w:rPr>
          <w:rFonts w:ascii="Times New Roman" w:hAnsi="Times New Roman" w:cs="Times New Roman"/>
          <w:b/>
          <w:bCs/>
          <w:sz w:val="20"/>
          <w:szCs w:val="20"/>
        </w:rPr>
        <w:t xml:space="preserve">     </w:t>
      </w:r>
      <w:r w:rsidR="00A92ED8" w:rsidRPr="000F77E1">
        <w:rPr>
          <w:rFonts w:ascii="Times New Roman" w:hAnsi="Times New Roman" w:cs="Times New Roman"/>
          <w:b/>
          <w:bCs/>
          <w:sz w:val="20"/>
          <w:szCs w:val="20"/>
        </w:rPr>
        <w:t xml:space="preserve"> </w:t>
      </w:r>
      <w:r w:rsidR="00A01BF1">
        <w:rPr>
          <w:rFonts w:ascii="Times New Roman" w:hAnsi="Times New Roman" w:cs="Times New Roman"/>
          <w:b/>
          <w:bCs/>
          <w:sz w:val="20"/>
          <w:szCs w:val="20"/>
        </w:rPr>
        <w:t xml:space="preserve">          </w:t>
      </w:r>
      <w:r w:rsidR="00A92ED8" w:rsidRPr="000F77E1">
        <w:rPr>
          <w:rFonts w:ascii="Times New Roman" w:hAnsi="Times New Roman" w:cs="Times New Roman"/>
          <w:b/>
          <w:bCs/>
          <w:sz w:val="20"/>
          <w:szCs w:val="20"/>
        </w:rPr>
        <w:t xml:space="preserve"> </w:t>
      </w:r>
      <w:r w:rsidR="00EF64BC" w:rsidRPr="000F77E1">
        <w:rPr>
          <w:rFonts w:ascii="Times New Roman" w:hAnsi="Times New Roman" w:cs="Times New Roman"/>
          <w:b/>
          <w:bCs/>
          <w:sz w:val="20"/>
          <w:szCs w:val="20"/>
        </w:rPr>
        <w:t>R1-</w:t>
      </w:r>
      <w:r w:rsidR="00A92ED8" w:rsidRPr="000F77E1">
        <w:rPr>
          <w:rFonts w:ascii="Times New Roman" w:hAnsi="Times New Roman" w:cs="Times New Roman"/>
          <w:b/>
          <w:bCs/>
          <w:sz w:val="20"/>
          <w:szCs w:val="20"/>
        </w:rPr>
        <w:t xml:space="preserve"> 2111203</w:t>
      </w:r>
    </w:p>
    <w:p w14:paraId="0363A28C" w14:textId="6FE07066" w:rsidR="0007190C" w:rsidRPr="000F77E1" w:rsidRDefault="005C688B" w:rsidP="0036690A">
      <w:pPr>
        <w:pStyle w:val="a5"/>
        <w:jc w:val="both"/>
        <w:rPr>
          <w:rFonts w:ascii="Times New Roman" w:eastAsia="Calibri" w:hAnsi="Times New Roman" w:cs="Times New Roman"/>
          <w:b/>
          <w:bCs/>
          <w:sz w:val="20"/>
          <w:szCs w:val="20"/>
        </w:rPr>
      </w:pPr>
      <w:r w:rsidRPr="000F77E1">
        <w:rPr>
          <w:rFonts w:ascii="Times New Roman" w:eastAsia="MS Mincho" w:hAnsi="Times New Roman" w:cs="Times New Roman"/>
          <w:b/>
          <w:bCs/>
          <w:sz w:val="20"/>
          <w:szCs w:val="20"/>
          <w:lang w:eastAsia="ja-JP"/>
        </w:rPr>
        <w:t>Meeting</w:t>
      </w:r>
      <w:r w:rsidR="66B78CDF" w:rsidRPr="000F77E1">
        <w:rPr>
          <w:rFonts w:ascii="Times New Roman" w:hAnsi="Times New Roman" w:cs="Times New Roman"/>
          <w:b/>
          <w:bCs/>
          <w:sz w:val="20"/>
          <w:szCs w:val="20"/>
        </w:rPr>
        <w:t xml:space="preserve">, </w:t>
      </w:r>
      <w:r w:rsidR="00F72972" w:rsidRPr="000F77E1">
        <w:rPr>
          <w:rFonts w:ascii="Times New Roman" w:hAnsi="Times New Roman" w:cs="Times New Roman"/>
          <w:b/>
          <w:bCs/>
          <w:sz w:val="20"/>
          <w:szCs w:val="20"/>
        </w:rPr>
        <w:t>11</w:t>
      </w:r>
      <w:r w:rsidR="00F72972" w:rsidRPr="000F77E1">
        <w:rPr>
          <w:rFonts w:ascii="Times New Roman" w:eastAsia="Calibri" w:hAnsi="Times New Roman" w:cs="Times New Roman"/>
          <w:b/>
          <w:bCs/>
          <w:sz w:val="20"/>
          <w:szCs w:val="20"/>
          <w:vertAlign w:val="superscript"/>
        </w:rPr>
        <w:t>th</w:t>
      </w:r>
      <w:r w:rsidR="005D6A6B" w:rsidRPr="000F77E1">
        <w:rPr>
          <w:rFonts w:ascii="Times New Roman" w:eastAsia="Calibri" w:hAnsi="Times New Roman" w:cs="Times New Roman"/>
          <w:b/>
          <w:bCs/>
          <w:sz w:val="20"/>
          <w:szCs w:val="20"/>
        </w:rPr>
        <w:t xml:space="preserve"> Nov</w:t>
      </w:r>
      <w:r w:rsidR="00F72972" w:rsidRPr="000F77E1">
        <w:rPr>
          <w:rFonts w:ascii="Times New Roman" w:eastAsia="Calibri" w:hAnsi="Times New Roman" w:cs="Times New Roman"/>
          <w:b/>
          <w:bCs/>
          <w:sz w:val="20"/>
          <w:szCs w:val="20"/>
        </w:rPr>
        <w:t xml:space="preserve"> – 19</w:t>
      </w:r>
      <w:r w:rsidR="00F72972" w:rsidRPr="000F77E1">
        <w:rPr>
          <w:rFonts w:ascii="Times New Roman" w:eastAsia="Calibri" w:hAnsi="Times New Roman" w:cs="Times New Roman"/>
          <w:b/>
          <w:bCs/>
          <w:sz w:val="20"/>
          <w:szCs w:val="20"/>
          <w:vertAlign w:val="superscript"/>
        </w:rPr>
        <w:t xml:space="preserve">th </w:t>
      </w:r>
      <w:r w:rsidR="005D6A6B" w:rsidRPr="000F77E1">
        <w:rPr>
          <w:rFonts w:ascii="Times New Roman" w:eastAsia="Calibri" w:hAnsi="Times New Roman" w:cs="Times New Roman"/>
          <w:b/>
          <w:bCs/>
          <w:sz w:val="20"/>
          <w:szCs w:val="20"/>
        </w:rPr>
        <w:t>Nov</w:t>
      </w:r>
      <w:r w:rsidR="00F72972" w:rsidRPr="000F77E1">
        <w:rPr>
          <w:rFonts w:ascii="Times New Roman" w:eastAsia="Calibri" w:hAnsi="Times New Roman" w:cs="Times New Roman"/>
          <w:b/>
          <w:bCs/>
          <w:sz w:val="20"/>
          <w:szCs w:val="20"/>
        </w:rPr>
        <w:t>., 2021</w:t>
      </w:r>
    </w:p>
    <w:p w14:paraId="498A86DB" w14:textId="77777777" w:rsidR="005C688B" w:rsidRPr="000F77E1" w:rsidRDefault="005C688B" w:rsidP="0036690A">
      <w:pPr>
        <w:tabs>
          <w:tab w:val="right" w:pos="9360"/>
        </w:tabs>
        <w:spacing w:after="0"/>
        <w:jc w:val="both"/>
        <w:rPr>
          <w:rFonts w:ascii="Times New Roman" w:eastAsia="MS Mincho" w:hAnsi="Times New Roman" w:cs="Times New Roman"/>
          <w:b/>
          <w:sz w:val="20"/>
          <w:szCs w:val="20"/>
        </w:rPr>
      </w:pPr>
      <w:bookmarkStart w:id="0" w:name="OLE_LINK34"/>
      <w:bookmarkStart w:id="1" w:name="OLE_LINK33"/>
    </w:p>
    <w:p w14:paraId="09DBB3EE" w14:textId="77777777" w:rsidR="005C688B" w:rsidRPr="000F77E1" w:rsidRDefault="005C688B" w:rsidP="0036690A">
      <w:pPr>
        <w:pStyle w:val="a9"/>
        <w:tabs>
          <w:tab w:val="clear" w:pos="4536"/>
        </w:tabs>
        <w:jc w:val="both"/>
        <w:rPr>
          <w:rFonts w:ascii="Times New Roman" w:hAnsi="Times New Roman" w:cs="Times New Roman"/>
          <w:sz w:val="20"/>
          <w:szCs w:val="20"/>
        </w:rPr>
      </w:pPr>
      <w:r w:rsidRPr="000F77E1">
        <w:rPr>
          <w:rFonts w:ascii="Times New Roman" w:hAnsi="Times New Roman" w:cs="Times New Roman"/>
          <w:sz w:val="20"/>
          <w:szCs w:val="20"/>
        </w:rPr>
        <w:t>Source:               TCL Communication</w:t>
      </w:r>
    </w:p>
    <w:p w14:paraId="46384A7B" w14:textId="296318AA" w:rsidR="00500474" w:rsidRPr="000F77E1" w:rsidRDefault="005C688B" w:rsidP="0036690A">
      <w:pPr>
        <w:pStyle w:val="a9"/>
        <w:tabs>
          <w:tab w:val="clear" w:pos="4536"/>
        </w:tabs>
        <w:jc w:val="both"/>
        <w:rPr>
          <w:rFonts w:ascii="Times New Roman" w:hAnsi="Times New Roman" w:cs="Times New Roman"/>
          <w:sz w:val="20"/>
          <w:szCs w:val="20"/>
        </w:rPr>
      </w:pPr>
      <w:r w:rsidRPr="000F77E1">
        <w:rPr>
          <w:rFonts w:ascii="Times New Roman" w:hAnsi="Times New Roman" w:cs="Times New Roman"/>
          <w:sz w:val="20"/>
          <w:szCs w:val="20"/>
        </w:rPr>
        <w:t xml:space="preserve">Title:                  </w:t>
      </w:r>
      <w:bookmarkStart w:id="2" w:name="OLE_LINK19"/>
      <w:r w:rsidRPr="000F77E1">
        <w:rPr>
          <w:rFonts w:ascii="Times New Roman" w:hAnsi="Times New Roman" w:cs="Times New Roman"/>
          <w:sz w:val="20"/>
          <w:szCs w:val="20"/>
        </w:rPr>
        <w:t xml:space="preserve">  </w:t>
      </w:r>
      <w:bookmarkEnd w:id="2"/>
      <w:r w:rsidR="009528EC" w:rsidRPr="000F77E1">
        <w:rPr>
          <w:rFonts w:ascii="Times New Roman" w:hAnsi="Times New Roman" w:cs="Times New Roman"/>
          <w:sz w:val="20"/>
          <w:szCs w:val="20"/>
        </w:rPr>
        <w:t xml:space="preserve">Discussion on </w:t>
      </w:r>
      <w:r w:rsidR="005D6A6B" w:rsidRPr="000F77E1">
        <w:rPr>
          <w:rFonts w:ascii="Times New Roman" w:hAnsi="Times New Roman" w:cs="Times New Roman"/>
          <w:sz w:val="20"/>
          <w:szCs w:val="20"/>
        </w:rPr>
        <w:t>PUSCH repetition</w:t>
      </w:r>
      <w:r w:rsidR="00B7241B" w:rsidRPr="000F77E1">
        <w:rPr>
          <w:rFonts w:ascii="Times New Roman" w:hAnsi="Times New Roman" w:cs="Times New Roman"/>
          <w:sz w:val="20"/>
          <w:szCs w:val="20"/>
        </w:rPr>
        <w:t xml:space="preserve"> type A</w:t>
      </w:r>
      <w:r w:rsidR="005D6A6B" w:rsidRPr="000F77E1">
        <w:rPr>
          <w:rFonts w:ascii="Times New Roman" w:hAnsi="Times New Roman" w:cs="Times New Roman"/>
          <w:sz w:val="20"/>
          <w:szCs w:val="20"/>
        </w:rPr>
        <w:t xml:space="preserve"> enhancement</w:t>
      </w:r>
    </w:p>
    <w:p w14:paraId="28CF4A7F" w14:textId="20144CB5" w:rsidR="005C688B" w:rsidRPr="000F77E1" w:rsidRDefault="005C688B" w:rsidP="0036690A">
      <w:pPr>
        <w:pStyle w:val="a9"/>
        <w:tabs>
          <w:tab w:val="clear" w:pos="4536"/>
        </w:tabs>
        <w:jc w:val="both"/>
        <w:rPr>
          <w:rFonts w:ascii="Times New Roman" w:hAnsi="Times New Roman" w:cs="Times New Roman"/>
          <w:sz w:val="20"/>
          <w:szCs w:val="20"/>
        </w:rPr>
      </w:pPr>
      <w:r w:rsidRPr="000F77E1">
        <w:rPr>
          <w:rFonts w:ascii="Times New Roman" w:hAnsi="Times New Roman" w:cs="Times New Roman"/>
          <w:sz w:val="20"/>
          <w:szCs w:val="20"/>
        </w:rPr>
        <w:t>Agenda item:      8.</w:t>
      </w:r>
      <w:r w:rsidR="009528EC" w:rsidRPr="000F77E1">
        <w:rPr>
          <w:rFonts w:ascii="Times New Roman" w:hAnsi="Times New Roman" w:cs="Times New Roman"/>
          <w:sz w:val="20"/>
          <w:szCs w:val="20"/>
        </w:rPr>
        <w:t>8</w:t>
      </w:r>
      <w:r w:rsidRPr="000F77E1">
        <w:rPr>
          <w:rFonts w:ascii="Times New Roman" w:hAnsi="Times New Roman" w:cs="Times New Roman"/>
          <w:sz w:val="20"/>
          <w:szCs w:val="20"/>
        </w:rPr>
        <w:t>.</w:t>
      </w:r>
      <w:r w:rsidR="00500474" w:rsidRPr="000F77E1">
        <w:rPr>
          <w:rFonts w:ascii="Times New Roman" w:hAnsi="Times New Roman" w:cs="Times New Roman"/>
          <w:sz w:val="20"/>
          <w:szCs w:val="20"/>
        </w:rPr>
        <w:t>1</w:t>
      </w:r>
      <w:r w:rsidR="009528EC" w:rsidRPr="000F77E1">
        <w:rPr>
          <w:rFonts w:ascii="Times New Roman" w:hAnsi="Times New Roman" w:cs="Times New Roman"/>
          <w:sz w:val="20"/>
          <w:szCs w:val="20"/>
        </w:rPr>
        <w:t>.</w:t>
      </w:r>
      <w:r w:rsidR="005D6A6B" w:rsidRPr="000F77E1">
        <w:rPr>
          <w:rFonts w:ascii="Times New Roman" w:hAnsi="Times New Roman" w:cs="Times New Roman"/>
          <w:sz w:val="20"/>
          <w:szCs w:val="20"/>
        </w:rPr>
        <w:t>1</w:t>
      </w:r>
    </w:p>
    <w:p w14:paraId="701BBBAD" w14:textId="3B912727" w:rsidR="00500474" w:rsidRPr="000F77E1" w:rsidRDefault="005C688B" w:rsidP="0036690A">
      <w:pPr>
        <w:pStyle w:val="a9"/>
        <w:tabs>
          <w:tab w:val="clear" w:pos="4536"/>
        </w:tabs>
        <w:jc w:val="both"/>
        <w:rPr>
          <w:rFonts w:ascii="Times New Roman" w:hAnsi="Times New Roman" w:cs="Times New Roman"/>
          <w:sz w:val="20"/>
          <w:szCs w:val="20"/>
        </w:rPr>
      </w:pPr>
      <w:r w:rsidRPr="000F77E1">
        <w:rPr>
          <w:rFonts w:ascii="Times New Roman" w:hAnsi="Times New Roman" w:cs="Times New Roman"/>
          <w:sz w:val="20"/>
          <w:szCs w:val="20"/>
        </w:rPr>
        <w:t>Document for:    Discussion and Decision</w:t>
      </w:r>
      <w:bookmarkEnd w:id="0"/>
      <w:bookmarkEnd w:id="1"/>
    </w:p>
    <w:p w14:paraId="72FBC724" w14:textId="77777777" w:rsidR="00500474" w:rsidRPr="000F77E1" w:rsidRDefault="00500474" w:rsidP="0036690A">
      <w:pPr>
        <w:pBdr>
          <w:bottom w:val="single" w:sz="4" w:space="1" w:color="auto"/>
        </w:pBdr>
        <w:tabs>
          <w:tab w:val="left" w:pos="2552"/>
        </w:tabs>
        <w:jc w:val="both"/>
        <w:rPr>
          <w:rFonts w:ascii="Times New Roman" w:hAnsi="Times New Roman" w:cs="Times New Roman"/>
          <w:sz w:val="20"/>
          <w:szCs w:val="20"/>
        </w:rPr>
      </w:pPr>
    </w:p>
    <w:p w14:paraId="4013B47A" w14:textId="77777777" w:rsidR="00500474" w:rsidRPr="000F77E1" w:rsidRDefault="00500474" w:rsidP="0036690A">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0"/>
          <w:szCs w:val="20"/>
        </w:rPr>
      </w:pPr>
      <w:r w:rsidRPr="000F77E1">
        <w:rPr>
          <w:rFonts w:ascii="Times New Roman" w:eastAsia="黑体" w:hAnsi="Times New Roman" w:cs="Times New Roman"/>
          <w:b/>
          <w:bCs/>
          <w:color w:val="auto"/>
          <w:sz w:val="20"/>
          <w:szCs w:val="20"/>
        </w:rPr>
        <w:t>Introduction</w:t>
      </w:r>
    </w:p>
    <w:p w14:paraId="4B195531" w14:textId="65A43A09" w:rsidR="006B195F" w:rsidRPr="000F77E1" w:rsidRDefault="005D6A6B" w:rsidP="0036690A">
      <w:pPr>
        <w:widowControl w:val="0"/>
        <w:spacing w:after="120"/>
        <w:jc w:val="both"/>
        <w:rPr>
          <w:rFonts w:ascii="Times New Roman" w:hAnsi="Times New Roman" w:cs="Times New Roman"/>
          <w:sz w:val="20"/>
          <w:szCs w:val="20"/>
          <w:lang w:eastAsia="zh-CN"/>
        </w:rPr>
      </w:pPr>
      <w:r w:rsidRPr="000F77E1">
        <w:rPr>
          <w:rFonts w:ascii="Times New Roman" w:hAnsi="Times New Roman" w:cs="Times New Roman"/>
          <w:sz w:val="20"/>
          <w:szCs w:val="20"/>
        </w:rPr>
        <w:t>In RAN#106bis-e, enhancements on PUSCH repetition type A for coverage enhancement were discussed and the following agreements were made [1].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6B195F" w:rsidRPr="000F77E1" w14:paraId="6D49DDE6" w14:textId="77777777" w:rsidTr="0036690A">
        <w:trPr>
          <w:jc w:val="center"/>
        </w:trPr>
        <w:tc>
          <w:tcPr>
            <w:tcW w:w="9209" w:type="dxa"/>
          </w:tcPr>
          <w:p w14:paraId="132F54D5" w14:textId="77777777" w:rsidR="005D6A6B" w:rsidRPr="000F77E1" w:rsidRDefault="005D6A6B" w:rsidP="0036690A">
            <w:pPr>
              <w:jc w:val="both"/>
              <w:rPr>
                <w:rFonts w:ascii="Times New Roman" w:hAnsi="Times New Roman" w:cs="Times New Roman"/>
                <w:sz w:val="20"/>
                <w:szCs w:val="20"/>
                <w:highlight w:val="green"/>
                <w:lang w:eastAsia="ja-JP"/>
              </w:rPr>
            </w:pPr>
            <w:r w:rsidRPr="000F77E1">
              <w:rPr>
                <w:rFonts w:ascii="Times New Roman" w:hAnsi="Times New Roman" w:cs="Times New Roman"/>
                <w:sz w:val="20"/>
                <w:szCs w:val="20"/>
                <w:highlight w:val="green"/>
                <w:lang w:eastAsia="ja-JP"/>
              </w:rPr>
              <w:t>Agreement</w:t>
            </w:r>
          </w:p>
          <w:p w14:paraId="19D61EBC" w14:textId="77777777" w:rsidR="005D6A6B" w:rsidRPr="000F77E1" w:rsidRDefault="005D6A6B" w:rsidP="0036690A">
            <w:pPr>
              <w:jc w:val="both"/>
              <w:rPr>
                <w:rFonts w:ascii="Times New Roman" w:hAnsi="Times New Roman" w:cs="Times New Roman"/>
                <w:sz w:val="20"/>
                <w:szCs w:val="20"/>
                <w:lang w:eastAsia="zh-CN"/>
              </w:rPr>
            </w:pPr>
            <w:r w:rsidRPr="000F77E1">
              <w:rPr>
                <w:rFonts w:ascii="Times New Roman" w:hAnsi="Times New Roman" w:cs="Times New Roman"/>
                <w:sz w:val="20"/>
                <w:szCs w:val="20"/>
                <w:lang w:eastAsia="zh-CN"/>
              </w:rPr>
              <w:t>Following working assumption is confirmed</w:t>
            </w:r>
          </w:p>
          <w:p w14:paraId="4665E458" w14:textId="77777777" w:rsidR="005D6A6B" w:rsidRPr="000F77E1" w:rsidRDefault="005D6A6B" w:rsidP="0036690A">
            <w:pPr>
              <w:jc w:val="both"/>
              <w:rPr>
                <w:rFonts w:ascii="Times New Roman" w:hAnsi="Times New Roman" w:cs="Times New Roman"/>
                <w:bCs/>
                <w:sz w:val="20"/>
                <w:szCs w:val="20"/>
                <w:lang w:eastAsia="ja-JP"/>
              </w:rPr>
            </w:pPr>
            <w:r w:rsidRPr="000F77E1">
              <w:rPr>
                <w:rFonts w:ascii="Times New Roman" w:hAnsi="Times New Roman" w:cs="Times New Roman"/>
                <w:bCs/>
                <w:sz w:val="20"/>
                <w:szCs w:val="20"/>
                <w:lang w:eastAsia="ja-JP"/>
              </w:rPr>
              <w:t>The maximum number of repetitions accounted for available slots supported by Rel-17 PUSCH repetition Type A is 32.</w:t>
            </w:r>
          </w:p>
          <w:p w14:paraId="4814ADE5" w14:textId="31CB30E1" w:rsidR="005D6A6B" w:rsidRPr="000F77E1" w:rsidRDefault="005D6A6B" w:rsidP="0036690A">
            <w:pPr>
              <w:jc w:val="both"/>
              <w:rPr>
                <w:rFonts w:ascii="Times New Roman" w:eastAsia="MS PGothic" w:hAnsi="Times New Roman" w:cs="Times New Roman"/>
                <w:color w:val="000000"/>
                <w:sz w:val="20"/>
                <w:szCs w:val="20"/>
                <w:lang w:eastAsia="zh-CN"/>
              </w:rPr>
            </w:pPr>
            <w:r w:rsidRPr="000F77E1">
              <w:rPr>
                <w:rFonts w:ascii="Times New Roman" w:eastAsia="MS PGothic" w:hAnsi="Times New Roman" w:cs="Times New Roman"/>
                <w:color w:val="000000"/>
                <w:sz w:val="20"/>
                <w:szCs w:val="20"/>
                <w:lang w:val="sv-SE" w:eastAsia="zh-CN"/>
              </w:rPr>
              <w:t>Take Option 1-B as an agreement for the procedure of Rel-17 PUSCH repetitions counted on the basis of available slots</w:t>
            </w:r>
            <w:r w:rsidRPr="000F77E1">
              <w:rPr>
                <w:rFonts w:ascii="Times New Roman" w:eastAsia="MS PGothic" w:hAnsi="Times New Roman" w:cs="Times New Roman"/>
                <w:color w:val="000000"/>
                <w:sz w:val="20"/>
                <w:szCs w:val="20"/>
                <w:lang w:eastAsia="zh-CN"/>
              </w:rPr>
              <w:t>.</w:t>
            </w:r>
          </w:p>
          <w:p w14:paraId="5C601723" w14:textId="77777777" w:rsidR="005D6A6B" w:rsidRPr="000F77E1" w:rsidRDefault="005D6A6B" w:rsidP="0036690A">
            <w:pPr>
              <w:pStyle w:val="a7"/>
              <w:numPr>
                <w:ilvl w:val="0"/>
                <w:numId w:val="3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zh-CN"/>
              </w:rPr>
            </w:pPr>
            <w:r w:rsidRPr="000F77E1">
              <w:rPr>
                <w:rFonts w:ascii="Times New Roman" w:hAnsi="Times New Roman" w:cs="Times New Roman"/>
                <w:sz w:val="20"/>
                <w:szCs w:val="20"/>
                <w:lang w:eastAsia="zh-CN"/>
              </w:rPr>
              <w:t>Alt 1-B consisting of two steps</w:t>
            </w:r>
          </w:p>
          <w:p w14:paraId="6D647799" w14:textId="77777777" w:rsidR="005D6A6B" w:rsidRPr="000F77E1" w:rsidRDefault="005D6A6B" w:rsidP="0036690A">
            <w:pPr>
              <w:pStyle w:val="a7"/>
              <w:numPr>
                <w:ilvl w:val="1"/>
                <w:numId w:val="3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zh-CN"/>
              </w:rPr>
            </w:pPr>
            <w:r w:rsidRPr="000F77E1">
              <w:rPr>
                <w:rFonts w:ascii="Times New Roman" w:hAnsi="Times New Roman" w:cs="Times New Roman"/>
                <w:sz w:val="20"/>
                <w:szCs w:val="20"/>
                <w:lang w:eastAsia="zh-CN"/>
              </w:rPr>
              <w:t>Step 1: Determine available slots for K repetitions based on RRC configuration(s) in addition to TDRA in the DCI scheduling the PUSCH, CG configuration or activation DCI</w:t>
            </w:r>
          </w:p>
          <w:p w14:paraId="424D1946" w14:textId="77777777" w:rsidR="005D6A6B" w:rsidRPr="000F77E1" w:rsidRDefault="005D6A6B" w:rsidP="0036690A">
            <w:pPr>
              <w:pStyle w:val="a7"/>
              <w:numPr>
                <w:ilvl w:val="1"/>
                <w:numId w:val="3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zh-CN"/>
              </w:rPr>
            </w:pPr>
            <w:r w:rsidRPr="000F77E1">
              <w:rPr>
                <w:rFonts w:ascii="Times New Roman" w:hAnsi="Times New Roman" w:cs="Times New Roman"/>
                <w:sz w:val="20"/>
                <w:szCs w:val="20"/>
                <w:lang w:eastAsia="zh-CN"/>
              </w:rPr>
              <w:t>Step 2: The UE determines whether to drop a PUSCH repetition or not according to Rel-15/16 PUSCH dropping rules, but the PUSCH repetition is still counted in the K repetitions.</w:t>
            </w:r>
          </w:p>
          <w:p w14:paraId="0B8D5854" w14:textId="452FB5B9" w:rsidR="005D6A6B" w:rsidRPr="000F77E1" w:rsidRDefault="005D6A6B" w:rsidP="0036690A">
            <w:pPr>
              <w:pStyle w:val="a7"/>
              <w:numPr>
                <w:ilvl w:val="0"/>
                <w:numId w:val="3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zh-CN"/>
              </w:rPr>
            </w:pPr>
            <w:bookmarkStart w:id="3" w:name="_Hlk84357986"/>
            <w:r w:rsidRPr="000F77E1">
              <w:rPr>
                <w:rFonts w:ascii="Times New Roman" w:hAnsi="Times New Roman" w:cs="Times New Roman"/>
                <w:sz w:val="20"/>
                <w:szCs w:val="20"/>
                <w:lang w:eastAsia="zh-CN"/>
              </w:rPr>
              <w:t>FFS: Rel-17 PUSCH dropping rules are also applied if introduced in other WI(s)</w:t>
            </w:r>
            <w:bookmarkEnd w:id="3"/>
          </w:p>
          <w:p w14:paraId="4882358E" w14:textId="77777777" w:rsidR="005D6A6B" w:rsidRPr="000F77E1" w:rsidRDefault="005D6A6B" w:rsidP="0036690A">
            <w:pPr>
              <w:jc w:val="both"/>
              <w:rPr>
                <w:rFonts w:ascii="Times New Roman" w:hAnsi="Times New Roman" w:cs="Times New Roman"/>
                <w:sz w:val="20"/>
                <w:szCs w:val="20"/>
                <w:highlight w:val="green"/>
                <w:lang w:eastAsia="ja-JP"/>
              </w:rPr>
            </w:pPr>
            <w:r w:rsidRPr="000F77E1">
              <w:rPr>
                <w:rFonts w:ascii="Times New Roman" w:hAnsi="Times New Roman" w:cs="Times New Roman"/>
                <w:sz w:val="20"/>
                <w:szCs w:val="20"/>
                <w:highlight w:val="green"/>
                <w:lang w:eastAsia="ja-JP"/>
              </w:rPr>
              <w:t>Agreement</w:t>
            </w:r>
          </w:p>
          <w:p w14:paraId="464D546A" w14:textId="77777777" w:rsidR="005D6A6B" w:rsidRPr="000F77E1" w:rsidRDefault="005D6A6B" w:rsidP="0036690A">
            <w:pPr>
              <w:jc w:val="both"/>
              <w:rPr>
                <w:rFonts w:ascii="Times New Roman" w:hAnsi="Times New Roman" w:cs="Times New Roman"/>
                <w:sz w:val="20"/>
                <w:szCs w:val="20"/>
              </w:rPr>
            </w:pPr>
            <w:r w:rsidRPr="000F77E1">
              <w:rPr>
                <w:rFonts w:ascii="Times New Roman" w:hAnsi="Times New Roman" w:cs="Times New Roman"/>
                <w:sz w:val="20"/>
                <w:szCs w:val="20"/>
                <w:lang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0CBE32B0" w14:textId="7AFBC234" w:rsidR="005D6A6B" w:rsidRPr="000F77E1" w:rsidRDefault="005D6A6B" w:rsidP="0036690A">
            <w:pPr>
              <w:jc w:val="both"/>
              <w:rPr>
                <w:rFonts w:ascii="Times New Roman" w:eastAsia="Yu Gothic" w:hAnsi="Times New Roman" w:cs="Times New Roman"/>
                <w:color w:val="1D1C1D"/>
                <w:sz w:val="20"/>
                <w:szCs w:val="20"/>
                <w:u w:val="single"/>
                <w:lang w:eastAsia="ja-JP"/>
              </w:rPr>
            </w:pPr>
            <w:r w:rsidRPr="000F77E1">
              <w:rPr>
                <w:rFonts w:ascii="Times New Roman" w:eastAsia="Yu Gothic" w:hAnsi="Times New Roman" w:cs="Times New Roman"/>
                <w:color w:val="1D1C1D"/>
                <w:sz w:val="20"/>
                <w:szCs w:val="20"/>
                <w:u w:val="single"/>
                <w:lang w:eastAsia="ja-JP"/>
              </w:rPr>
              <w:t>Conclusion:</w:t>
            </w:r>
          </w:p>
          <w:p w14:paraId="77AB4068" w14:textId="77777777" w:rsidR="005D6A6B" w:rsidRPr="000F77E1" w:rsidRDefault="005D6A6B" w:rsidP="0036690A">
            <w:pPr>
              <w:pStyle w:val="a7"/>
              <w:ind w:left="0"/>
              <w:jc w:val="both"/>
              <w:rPr>
                <w:rFonts w:ascii="Times New Roman" w:eastAsia="Yu Gothic" w:hAnsi="Times New Roman" w:cs="Times New Roman"/>
                <w:color w:val="1D1C1D"/>
                <w:sz w:val="20"/>
                <w:szCs w:val="20"/>
              </w:rPr>
            </w:pPr>
            <w:r w:rsidRPr="000F77E1">
              <w:rPr>
                <w:rFonts w:ascii="Times New Roman" w:eastAsia="Yu Gothic" w:hAnsi="Times New Roman" w:cs="Times New Roman"/>
                <w:color w:val="1D1C1D"/>
                <w:sz w:val="20"/>
                <w:szCs w:val="20"/>
              </w:rPr>
              <w:t>For CG-PUSCH repetitions counted on the basis of available slots, all the K transmission occasions including the 1st transmission occasion are determined on the basis of available slots.</w:t>
            </w:r>
          </w:p>
          <w:p w14:paraId="7FD2D801" w14:textId="77777777" w:rsidR="005D6A6B" w:rsidRPr="000F77E1" w:rsidRDefault="005D6A6B" w:rsidP="0036690A">
            <w:pPr>
              <w:jc w:val="both"/>
              <w:rPr>
                <w:rFonts w:ascii="Times New Roman" w:hAnsi="Times New Roman" w:cs="Times New Roman"/>
                <w:sz w:val="20"/>
                <w:szCs w:val="20"/>
                <w:lang w:eastAsia="ja-JP"/>
              </w:rPr>
            </w:pPr>
            <w:r w:rsidRPr="000F77E1">
              <w:rPr>
                <w:rFonts w:ascii="Times New Roman" w:hAnsi="Times New Roman" w:cs="Times New Roman"/>
                <w:sz w:val="20"/>
                <w:szCs w:val="20"/>
                <w:lang w:eastAsia="ja-JP"/>
              </w:rPr>
              <w:t>Observation</w:t>
            </w:r>
          </w:p>
          <w:p w14:paraId="56B592E0" w14:textId="77777777" w:rsidR="005D6A6B" w:rsidRPr="000F77E1" w:rsidRDefault="005D6A6B" w:rsidP="0036690A">
            <w:pPr>
              <w:pStyle w:val="a7"/>
              <w:numPr>
                <w:ilvl w:val="0"/>
                <w:numId w:val="32"/>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77E1">
              <w:rPr>
                <w:rFonts w:ascii="Times New Roman" w:hAnsi="Times New Roman" w:cs="Times New Roman"/>
                <w:sz w:val="20"/>
                <w:szCs w:val="20"/>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03D32F15" w14:textId="77777777" w:rsidR="005D6A6B" w:rsidRPr="000F77E1" w:rsidRDefault="005D6A6B" w:rsidP="0036690A">
            <w:pPr>
              <w:jc w:val="both"/>
              <w:rPr>
                <w:rFonts w:ascii="Times New Roman" w:hAnsi="Times New Roman" w:cs="Times New Roman"/>
                <w:sz w:val="20"/>
                <w:szCs w:val="20"/>
                <w:lang w:eastAsia="zh-CN"/>
              </w:rPr>
            </w:pPr>
            <w:r w:rsidRPr="000F77E1">
              <w:rPr>
                <w:rFonts w:ascii="Times New Roman" w:hAnsi="Times New Roman" w:cs="Times New Roman"/>
                <w:sz w:val="20"/>
                <w:szCs w:val="20"/>
                <w:shd w:val="clear" w:color="auto" w:fill="00FF00"/>
                <w:lang w:eastAsia="zh-CN"/>
              </w:rPr>
              <w:t>Agreement</w:t>
            </w:r>
          </w:p>
          <w:p w14:paraId="57C1E91B" w14:textId="77777777" w:rsidR="005D6A6B" w:rsidRPr="000F77E1" w:rsidRDefault="005D6A6B" w:rsidP="0036690A">
            <w:pPr>
              <w:pStyle w:val="a7"/>
              <w:numPr>
                <w:ilvl w:val="0"/>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t xml:space="preserve">For the </w:t>
            </w:r>
            <w:r w:rsidRPr="000F77E1">
              <w:rPr>
                <w:rFonts w:ascii="Times New Roman" w:eastAsia="MS Mincho" w:hAnsi="Times New Roman" w:cs="Times New Roman"/>
                <w:i/>
                <w:iCs/>
                <w:sz w:val="20"/>
                <w:szCs w:val="20"/>
                <w:shd w:val="clear" w:color="auto" w:fill="FFFFFF"/>
                <w:lang w:eastAsia="zh-CN"/>
              </w:rPr>
              <w:t xml:space="preserve">K </w:t>
            </w:r>
            <w:r w:rsidRPr="000F77E1">
              <w:rPr>
                <w:rFonts w:ascii="Times New Roman" w:eastAsia="MS Mincho" w:hAnsi="Times New Roman" w:cs="Times New Roman"/>
                <w:sz w:val="20"/>
                <w:szCs w:val="20"/>
                <w:shd w:val="clear" w:color="auto" w:fill="FFFFFF"/>
                <w:lang w:eastAsia="zh-CN"/>
              </w:rPr>
              <w:t xml:space="preserve">repetitions of DG-PUSCH, Step 1 of the previously agreed two-step procedure (i.e., Alt 1-B) determines the </w:t>
            </w:r>
            <w:r w:rsidRPr="000F77E1">
              <w:rPr>
                <w:rFonts w:ascii="Times New Roman" w:eastAsia="MS Mincho" w:hAnsi="Times New Roman" w:cs="Times New Roman"/>
                <w:i/>
                <w:iCs/>
                <w:sz w:val="20"/>
                <w:szCs w:val="20"/>
                <w:shd w:val="clear" w:color="auto" w:fill="FFFFFF"/>
                <w:lang w:eastAsia="zh-CN"/>
              </w:rPr>
              <w:t xml:space="preserve">K </w:t>
            </w:r>
            <w:r w:rsidRPr="000F77E1">
              <w:rPr>
                <w:rFonts w:ascii="Times New Roman" w:eastAsia="MS Mincho" w:hAnsi="Times New Roman" w:cs="Times New Roman"/>
                <w:sz w:val="20"/>
                <w:szCs w:val="20"/>
                <w:shd w:val="clear" w:color="auto" w:fill="FFFFFF"/>
                <w:lang w:eastAsia="zh-CN"/>
              </w:rPr>
              <w:t>earliest available slots no earlier than the slot which is determined by the slot offset </w:t>
            </w:r>
            <w:r w:rsidRPr="000F77E1">
              <w:rPr>
                <w:rFonts w:ascii="Times New Roman" w:eastAsia="MS Mincho" w:hAnsi="Times New Roman" w:cs="Times New Roman"/>
                <w:i/>
                <w:iCs/>
                <w:sz w:val="20"/>
                <w:szCs w:val="20"/>
                <w:shd w:val="clear" w:color="auto" w:fill="FFFFFF"/>
                <w:lang w:eastAsia="zh-CN"/>
              </w:rPr>
              <w:t>K</w:t>
            </w:r>
            <w:r w:rsidRPr="000F77E1">
              <w:rPr>
                <w:rFonts w:ascii="Times New Roman" w:eastAsia="MS Mincho" w:hAnsi="Times New Roman" w:cs="Times New Roman"/>
                <w:i/>
                <w:iCs/>
                <w:sz w:val="20"/>
                <w:szCs w:val="20"/>
                <w:shd w:val="clear" w:color="auto" w:fill="FFFFFF"/>
                <w:vertAlign w:val="subscript"/>
                <w:lang w:eastAsia="zh-CN"/>
              </w:rPr>
              <w:t>2</w:t>
            </w:r>
            <w:r w:rsidRPr="000F77E1">
              <w:rPr>
                <w:rFonts w:ascii="Times New Roman" w:eastAsia="MS Mincho" w:hAnsi="Times New Roman" w:cs="Times New Roman"/>
                <w:sz w:val="20"/>
                <w:szCs w:val="20"/>
                <w:shd w:val="clear" w:color="auto" w:fill="FFFFFF"/>
                <w:lang w:eastAsia="zh-CN"/>
              </w:rPr>
              <w:t>.</w:t>
            </w:r>
          </w:p>
          <w:p w14:paraId="45189EA7" w14:textId="77777777" w:rsidR="005D6A6B" w:rsidRPr="000F77E1" w:rsidRDefault="005D6A6B" w:rsidP="0036690A">
            <w:pPr>
              <w:pStyle w:val="a7"/>
              <w:numPr>
                <w:ilvl w:val="1"/>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t>No RAN1 spec impact is expected in terms of the relation with the slot which is determined by the slot offset </w:t>
            </w:r>
            <w:r w:rsidRPr="000F77E1">
              <w:rPr>
                <w:rFonts w:ascii="Times New Roman" w:eastAsia="MS Mincho" w:hAnsi="Times New Roman" w:cs="Times New Roman"/>
                <w:i/>
                <w:iCs/>
                <w:sz w:val="20"/>
                <w:szCs w:val="20"/>
                <w:shd w:val="clear" w:color="auto" w:fill="FFFFFF"/>
                <w:lang w:eastAsia="zh-CN"/>
              </w:rPr>
              <w:t>K</w:t>
            </w:r>
            <w:r w:rsidRPr="000F77E1">
              <w:rPr>
                <w:rFonts w:ascii="Times New Roman" w:eastAsia="MS Mincho" w:hAnsi="Times New Roman" w:cs="Times New Roman"/>
                <w:i/>
                <w:iCs/>
                <w:sz w:val="20"/>
                <w:szCs w:val="20"/>
                <w:shd w:val="clear" w:color="auto" w:fill="FFFFFF"/>
                <w:vertAlign w:val="subscript"/>
                <w:lang w:eastAsia="zh-CN"/>
              </w:rPr>
              <w:t>2</w:t>
            </w:r>
            <w:r w:rsidRPr="000F77E1">
              <w:rPr>
                <w:rFonts w:ascii="Times New Roman" w:eastAsia="MS Mincho" w:hAnsi="Times New Roman" w:cs="Times New Roman"/>
                <w:sz w:val="20"/>
                <w:szCs w:val="20"/>
                <w:shd w:val="clear" w:color="auto" w:fill="FFFFFF"/>
                <w:lang w:eastAsia="zh-CN"/>
              </w:rPr>
              <w:t>.</w:t>
            </w:r>
          </w:p>
          <w:p w14:paraId="5C8B5172" w14:textId="77777777" w:rsidR="005D6A6B" w:rsidRPr="000F77E1" w:rsidRDefault="005D6A6B" w:rsidP="0036690A">
            <w:pPr>
              <w:pStyle w:val="a7"/>
              <w:numPr>
                <w:ilvl w:val="1"/>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t>Note: The available slot determination is to be specified.</w:t>
            </w:r>
          </w:p>
          <w:p w14:paraId="67C06804" w14:textId="77777777" w:rsidR="005D6A6B" w:rsidRPr="000F77E1" w:rsidRDefault="005D6A6B" w:rsidP="0036690A">
            <w:pPr>
              <w:pStyle w:val="a7"/>
              <w:numPr>
                <w:ilvl w:val="0"/>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lastRenderedPageBreak/>
              <w:t xml:space="preserve">For the </w:t>
            </w:r>
            <w:r w:rsidRPr="000F77E1">
              <w:rPr>
                <w:rFonts w:ascii="Times New Roman" w:eastAsia="MS Mincho" w:hAnsi="Times New Roman" w:cs="Times New Roman"/>
                <w:i/>
                <w:iCs/>
                <w:sz w:val="20"/>
                <w:szCs w:val="20"/>
                <w:shd w:val="clear" w:color="auto" w:fill="FFFFFF"/>
                <w:lang w:eastAsia="zh-CN"/>
              </w:rPr>
              <w:t xml:space="preserve">K </w:t>
            </w:r>
            <w:r w:rsidRPr="000F77E1">
              <w:rPr>
                <w:rFonts w:ascii="Times New Roman" w:eastAsia="MS Mincho" w:hAnsi="Times New Roman" w:cs="Times New Roman"/>
                <w:sz w:val="20"/>
                <w:szCs w:val="20"/>
                <w:shd w:val="clear" w:color="auto" w:fill="FFFFFF"/>
                <w:lang w:eastAsia="zh-CN"/>
              </w:rPr>
              <w:t xml:space="preserve">repetitions of CG-PUSCH, Step 1 of the previously agreed two-step procedure (i.e., Alt 1-B) determines the </w:t>
            </w:r>
            <w:r w:rsidRPr="000F77E1">
              <w:rPr>
                <w:rFonts w:ascii="Times New Roman" w:eastAsia="MS Mincho" w:hAnsi="Times New Roman" w:cs="Times New Roman"/>
                <w:i/>
                <w:iCs/>
                <w:sz w:val="20"/>
                <w:szCs w:val="20"/>
                <w:shd w:val="clear" w:color="auto" w:fill="FFFFFF"/>
                <w:lang w:eastAsia="zh-CN"/>
              </w:rPr>
              <w:t xml:space="preserve">K </w:t>
            </w:r>
            <w:r w:rsidRPr="000F77E1">
              <w:rPr>
                <w:rFonts w:ascii="Times New Roman" w:eastAsia="MS Mincho" w:hAnsi="Times New Roman" w:cs="Times New Roman"/>
                <w:sz w:val="20"/>
                <w:szCs w:val="20"/>
                <w:shd w:val="clear" w:color="auto" w:fill="FFFFFF"/>
                <w:lang w:eastAsia="zh-CN"/>
              </w:rPr>
              <w:t xml:space="preserve">earliest available slots no earlier than the first slot which is determined by at least </w:t>
            </w:r>
            <w:r w:rsidRPr="000F77E1">
              <w:rPr>
                <w:rFonts w:ascii="Times New Roman" w:eastAsia="MS Mincho" w:hAnsi="Times New Roman" w:cs="Times New Roman"/>
                <w:i/>
                <w:iCs/>
                <w:sz w:val="20"/>
                <w:szCs w:val="20"/>
                <w:shd w:val="clear" w:color="auto" w:fill="FFFFFF"/>
                <w:lang w:eastAsia="zh-CN"/>
              </w:rPr>
              <w:t>ConfiguredGrantConfig</w:t>
            </w:r>
            <w:r w:rsidRPr="000F77E1">
              <w:rPr>
                <w:rFonts w:ascii="Times New Roman" w:eastAsia="MS Mincho" w:hAnsi="Times New Roman" w:cs="Times New Roman"/>
                <w:sz w:val="20"/>
                <w:szCs w:val="20"/>
                <w:shd w:val="clear" w:color="auto" w:fill="FFFFFF"/>
                <w:lang w:eastAsia="zh-CN"/>
              </w:rPr>
              <w:t>.</w:t>
            </w:r>
          </w:p>
          <w:p w14:paraId="5B6346FB" w14:textId="77777777" w:rsidR="005D6A6B" w:rsidRPr="000F77E1" w:rsidRDefault="005D6A6B" w:rsidP="0036690A">
            <w:pPr>
              <w:pStyle w:val="a7"/>
              <w:numPr>
                <w:ilvl w:val="1"/>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t xml:space="preserve">No RAN1 spec impact is expected in terms of the relation with the first slot which is determined by at least </w:t>
            </w:r>
            <w:r w:rsidRPr="000F77E1">
              <w:rPr>
                <w:rFonts w:ascii="Times New Roman" w:eastAsia="MS Mincho" w:hAnsi="Times New Roman" w:cs="Times New Roman"/>
                <w:i/>
                <w:iCs/>
                <w:sz w:val="20"/>
                <w:szCs w:val="20"/>
                <w:shd w:val="clear" w:color="auto" w:fill="FFFFFF"/>
                <w:lang w:eastAsia="zh-CN"/>
              </w:rPr>
              <w:t>ConfiguredGrantConfig</w:t>
            </w:r>
            <w:r w:rsidRPr="000F77E1">
              <w:rPr>
                <w:rFonts w:ascii="Times New Roman" w:eastAsia="MS Mincho" w:hAnsi="Times New Roman" w:cs="Times New Roman"/>
                <w:sz w:val="20"/>
                <w:szCs w:val="20"/>
                <w:shd w:val="clear" w:color="auto" w:fill="FFFFFF"/>
                <w:lang w:eastAsia="zh-CN"/>
              </w:rPr>
              <w:t>.</w:t>
            </w:r>
          </w:p>
          <w:p w14:paraId="0AA6E9BF" w14:textId="77777777" w:rsidR="005D6A6B" w:rsidRPr="000F77E1" w:rsidRDefault="005D6A6B" w:rsidP="0036690A">
            <w:pPr>
              <w:pStyle w:val="a7"/>
              <w:numPr>
                <w:ilvl w:val="1"/>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t>Note: The available slot determination is to be specified.</w:t>
            </w:r>
          </w:p>
          <w:p w14:paraId="406200B4" w14:textId="77777777" w:rsidR="005D6A6B" w:rsidRPr="000F77E1" w:rsidRDefault="005D6A6B" w:rsidP="0036690A">
            <w:pPr>
              <w:jc w:val="both"/>
              <w:rPr>
                <w:rFonts w:ascii="Times New Roman" w:hAnsi="Times New Roman" w:cs="Times New Roman"/>
                <w:sz w:val="20"/>
                <w:szCs w:val="20"/>
                <w:lang w:eastAsia="zh-CN"/>
              </w:rPr>
            </w:pPr>
            <w:r w:rsidRPr="000F77E1">
              <w:rPr>
                <w:rFonts w:ascii="Times New Roman" w:hAnsi="Times New Roman" w:cs="Times New Roman"/>
                <w:sz w:val="20"/>
                <w:szCs w:val="20"/>
                <w:shd w:val="clear" w:color="auto" w:fill="00FF00"/>
                <w:lang w:val="sv-SE" w:eastAsia="zh-CN"/>
              </w:rPr>
              <w:t>Agreement</w:t>
            </w:r>
          </w:p>
          <w:p w14:paraId="0AC1DBB3" w14:textId="77777777" w:rsidR="005D6A6B" w:rsidRPr="000F77E1" w:rsidRDefault="005D6A6B" w:rsidP="0036690A">
            <w:pPr>
              <w:pStyle w:val="a7"/>
              <w:numPr>
                <w:ilvl w:val="0"/>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t xml:space="preserve">Only </w:t>
            </w:r>
            <w:r w:rsidRPr="000F77E1">
              <w:rPr>
                <w:rFonts w:ascii="Times New Roman" w:eastAsia="MS Mincho" w:hAnsi="Times New Roman" w:cs="Times New Roman"/>
                <w:i/>
                <w:iCs/>
                <w:sz w:val="20"/>
                <w:szCs w:val="20"/>
                <w:shd w:val="clear" w:color="auto" w:fill="FFFFFF"/>
                <w:lang w:eastAsia="zh-CN"/>
              </w:rPr>
              <w:t>tdd-UL-DL-ConfigurationCommon</w:t>
            </w:r>
            <w:r w:rsidRPr="000F77E1">
              <w:rPr>
                <w:rFonts w:ascii="Times New Roman" w:eastAsia="MS Mincho" w:hAnsi="Times New Roman" w:cs="Times New Roman"/>
                <w:sz w:val="20"/>
                <w:szCs w:val="20"/>
                <w:shd w:val="clear" w:color="auto" w:fill="FFFFFF"/>
                <w:lang w:eastAsia="zh-CN"/>
              </w:rPr>
              <w:t xml:space="preserve">, </w:t>
            </w:r>
            <w:r w:rsidRPr="000F77E1">
              <w:rPr>
                <w:rFonts w:ascii="Times New Roman" w:eastAsia="MS Mincho" w:hAnsi="Times New Roman" w:cs="Times New Roman"/>
                <w:i/>
                <w:iCs/>
                <w:sz w:val="20"/>
                <w:szCs w:val="20"/>
                <w:shd w:val="clear" w:color="auto" w:fill="FFFFFF"/>
                <w:lang w:eastAsia="zh-CN"/>
              </w:rPr>
              <w:t>tdd-UL-DL-ConfigurationDedicated</w:t>
            </w:r>
            <w:r w:rsidRPr="000F77E1">
              <w:rPr>
                <w:rFonts w:ascii="Times New Roman" w:eastAsia="MS Mincho" w:hAnsi="Times New Roman" w:cs="Times New Roman"/>
                <w:sz w:val="20"/>
                <w:szCs w:val="20"/>
                <w:shd w:val="clear" w:color="auto" w:fill="FFFFFF"/>
                <w:lang w:val="sv-SE" w:eastAsia="zh-CN"/>
              </w:rPr>
              <w:t xml:space="preserve"> and </w:t>
            </w:r>
            <w:r w:rsidRPr="000F77E1">
              <w:rPr>
                <w:rFonts w:ascii="Times New Roman" w:eastAsia="MS Mincho" w:hAnsi="Times New Roman" w:cs="Times New Roman"/>
                <w:i/>
                <w:iCs/>
                <w:sz w:val="20"/>
                <w:szCs w:val="20"/>
                <w:shd w:val="clear" w:color="auto" w:fill="FFFFFF"/>
                <w:lang w:eastAsia="zh-CN"/>
              </w:rPr>
              <w:t>ssb-PositionsInBurst</w:t>
            </w:r>
            <w:r w:rsidRPr="000F77E1">
              <w:rPr>
                <w:rFonts w:ascii="Times New Roman" w:eastAsia="MS Mincho" w:hAnsi="Times New Roman" w:cs="Times New Roman"/>
                <w:sz w:val="20"/>
                <w:szCs w:val="20"/>
                <w:shd w:val="clear" w:color="auto" w:fill="FFFFFF"/>
                <w:lang w:eastAsia="zh-CN"/>
              </w:rPr>
              <w:t xml:space="preserve"> </w:t>
            </w:r>
            <w:r w:rsidRPr="000F77E1">
              <w:rPr>
                <w:rFonts w:ascii="Times New Roman" w:eastAsia="MS Mincho" w:hAnsi="Times New Roman" w:cs="Times New Roman"/>
                <w:sz w:val="20"/>
                <w:szCs w:val="20"/>
                <w:shd w:val="clear" w:color="auto" w:fill="FFFFFF"/>
                <w:lang w:val="sv-SE" w:eastAsia="zh-CN"/>
              </w:rPr>
              <w:t xml:space="preserve">are </w:t>
            </w:r>
            <w:r w:rsidRPr="000F77E1">
              <w:rPr>
                <w:rFonts w:ascii="Times New Roman" w:eastAsia="MS Mincho" w:hAnsi="Times New Roman" w:cs="Times New Roman"/>
                <w:sz w:val="20"/>
                <w:szCs w:val="20"/>
                <w:shd w:val="clear" w:color="auto" w:fill="FFFFFF"/>
                <w:lang w:eastAsia="zh-CN"/>
              </w:rPr>
              <w:t>considered for the determination of available slots.</w:t>
            </w:r>
          </w:p>
          <w:p w14:paraId="4A16217E" w14:textId="77777777" w:rsidR="005D6A6B" w:rsidRPr="000F77E1" w:rsidRDefault="005D6A6B" w:rsidP="0036690A">
            <w:pPr>
              <w:pStyle w:val="a7"/>
              <w:numPr>
                <w:ilvl w:val="1"/>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eastAsia="zh-CN"/>
              </w:rPr>
            </w:pPr>
            <w:r w:rsidRPr="000F77E1">
              <w:rPr>
                <w:rFonts w:ascii="Times New Roman" w:eastAsia="MS Mincho" w:hAnsi="Times New Roman" w:cs="Times New Roman"/>
                <w:sz w:val="20"/>
                <w:szCs w:val="20"/>
                <w:shd w:val="clear" w:color="auto" w:fill="FFFFFF"/>
                <w:lang w:eastAsia="zh-CN"/>
              </w:rPr>
              <w:t>Any other RRC configuration is not considered for the determination of available slots.</w:t>
            </w:r>
          </w:p>
          <w:p w14:paraId="4E0FB2D8" w14:textId="77777777" w:rsidR="005D6A6B" w:rsidRPr="000F77E1" w:rsidRDefault="005D6A6B" w:rsidP="0036690A">
            <w:pPr>
              <w:jc w:val="both"/>
              <w:rPr>
                <w:rFonts w:ascii="Times New Roman" w:hAnsi="Times New Roman" w:cs="Times New Roman"/>
                <w:sz w:val="20"/>
                <w:szCs w:val="20"/>
                <w:lang w:eastAsia="zh-CN"/>
              </w:rPr>
            </w:pPr>
            <w:r w:rsidRPr="000F77E1">
              <w:rPr>
                <w:rFonts w:ascii="Times New Roman" w:hAnsi="Times New Roman" w:cs="Times New Roman"/>
                <w:sz w:val="20"/>
                <w:szCs w:val="20"/>
                <w:shd w:val="clear" w:color="auto" w:fill="00FF00"/>
                <w:lang w:val="sv-SE" w:eastAsia="zh-CN"/>
              </w:rPr>
              <w:t>Agreement</w:t>
            </w:r>
          </w:p>
          <w:p w14:paraId="4B4CDAAA" w14:textId="77777777" w:rsidR="005D6A6B" w:rsidRPr="000F77E1" w:rsidRDefault="005D6A6B" w:rsidP="0036690A">
            <w:pPr>
              <w:pStyle w:val="a7"/>
              <w:numPr>
                <w:ilvl w:val="0"/>
                <w:numId w:val="32"/>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shd w:val="clear" w:color="auto" w:fill="FFFFFF"/>
                <w:lang w:eastAsia="zh-CN"/>
              </w:rPr>
            </w:pPr>
            <w:r w:rsidRPr="000F77E1">
              <w:rPr>
                <w:rFonts w:ascii="Times New Roman" w:eastAsia="MS Mincho" w:hAnsi="Times New Roman" w:cs="Times New Roman"/>
                <w:sz w:val="20"/>
                <w:szCs w:val="20"/>
                <w:shd w:val="clear" w:color="auto" w:fill="FFFFFF"/>
                <w:lang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530E7922" w14:textId="3EBE51E0" w:rsidR="006B195F" w:rsidRPr="000F77E1" w:rsidRDefault="005D6A6B" w:rsidP="0036690A">
            <w:pPr>
              <w:shd w:val="clear" w:color="auto" w:fill="FFFFFF"/>
              <w:spacing w:after="0" w:line="240" w:lineRule="auto"/>
              <w:jc w:val="both"/>
              <w:rPr>
                <w:rFonts w:ascii="Times New Roman" w:eastAsia="Batang" w:hAnsi="Times New Roman" w:cs="Times New Roman"/>
                <w:sz w:val="20"/>
                <w:szCs w:val="20"/>
              </w:rPr>
            </w:pPr>
            <w:r w:rsidRPr="000F77E1">
              <w:rPr>
                <w:rFonts w:ascii="Times New Roman" w:eastAsia="MS Mincho" w:hAnsi="Times New Roman" w:cs="Times New Roman"/>
                <w:sz w:val="20"/>
                <w:szCs w:val="20"/>
                <w:shd w:val="clear" w:color="auto" w:fill="FFFFFF"/>
                <w:lang w:eastAsia="zh-CN"/>
              </w:rPr>
              <w:t>The above “the time duration for the transmission of K repetitions” means the time duration between the start of the 1</w:t>
            </w:r>
            <w:r w:rsidRPr="000F77E1">
              <w:rPr>
                <w:rFonts w:ascii="Times New Roman" w:eastAsia="MS Mincho" w:hAnsi="Times New Roman" w:cs="Times New Roman"/>
                <w:sz w:val="20"/>
                <w:szCs w:val="20"/>
                <w:shd w:val="clear" w:color="auto" w:fill="FFFFFF"/>
                <w:vertAlign w:val="superscript"/>
                <w:lang w:eastAsia="zh-CN"/>
              </w:rPr>
              <w:t>st</w:t>
            </w:r>
            <w:r w:rsidRPr="000F77E1">
              <w:rPr>
                <w:rFonts w:ascii="Times New Roman" w:eastAsia="MS Mincho" w:hAnsi="Times New Roman" w:cs="Times New Roman"/>
                <w:sz w:val="20"/>
                <w:szCs w:val="20"/>
                <w:shd w:val="clear" w:color="auto" w:fill="FFFFFF"/>
                <w:lang w:eastAsia="zh-CN"/>
              </w:rPr>
              <w:t xml:space="preserve"> slot of the K repetitions and the end of the last slot of the K repetitions for any instance of a CG period.</w:t>
            </w:r>
          </w:p>
        </w:tc>
      </w:tr>
    </w:tbl>
    <w:p w14:paraId="6A6FE731" w14:textId="388EFCBB" w:rsidR="00875034" w:rsidRPr="000F77E1" w:rsidRDefault="00875034" w:rsidP="0036690A">
      <w:pPr>
        <w:overflowPunct w:val="0"/>
        <w:autoSpaceDE w:val="0"/>
        <w:autoSpaceDN w:val="0"/>
        <w:adjustRightInd w:val="0"/>
        <w:spacing w:before="240" w:after="240" w:line="264" w:lineRule="auto"/>
        <w:jc w:val="both"/>
        <w:textAlignment w:val="baseline"/>
        <w:rPr>
          <w:rFonts w:ascii="Times New Roman" w:eastAsia="宋体" w:hAnsi="Times New Roman" w:cs="Times New Roman"/>
          <w:sz w:val="20"/>
          <w:szCs w:val="20"/>
          <w:lang w:eastAsia="zh-CN"/>
        </w:rPr>
      </w:pPr>
      <w:r w:rsidRPr="000F77E1">
        <w:rPr>
          <w:rFonts w:ascii="Times New Roman" w:hAnsi="Times New Roman" w:cs="Times New Roman"/>
          <w:sz w:val="20"/>
          <w:szCs w:val="20"/>
          <w:lang w:eastAsia="zh-CN"/>
        </w:rPr>
        <w:lastRenderedPageBreak/>
        <w:t xml:space="preserve">In this contribution, we further analyze the potential enhancements and provide our views on </w:t>
      </w:r>
      <w:r w:rsidR="005D6A6B" w:rsidRPr="000F77E1">
        <w:rPr>
          <w:rFonts w:ascii="Times New Roman" w:hAnsi="Times New Roman" w:cs="Times New Roman"/>
          <w:sz w:val="20"/>
          <w:szCs w:val="20"/>
          <w:lang w:eastAsia="zh-CN"/>
        </w:rPr>
        <w:t>type A PUSCH</w:t>
      </w:r>
      <w:r w:rsidR="0036690A" w:rsidRPr="000F77E1">
        <w:rPr>
          <w:rFonts w:ascii="Times New Roman" w:hAnsi="Times New Roman" w:cs="Times New Roman"/>
          <w:sz w:val="20"/>
          <w:szCs w:val="20"/>
          <w:lang w:eastAsia="zh-CN"/>
        </w:rPr>
        <w:t xml:space="preserve"> </w:t>
      </w:r>
      <w:r w:rsidR="005D6A6B" w:rsidRPr="000F77E1">
        <w:rPr>
          <w:rFonts w:ascii="Times New Roman" w:hAnsi="Times New Roman" w:cs="Times New Roman"/>
          <w:sz w:val="20"/>
          <w:szCs w:val="20"/>
          <w:lang w:eastAsia="zh-CN"/>
        </w:rPr>
        <w:t>repetition enhancement</w:t>
      </w:r>
      <w:r w:rsidRPr="000F77E1">
        <w:rPr>
          <w:rFonts w:ascii="Times New Roman" w:hAnsi="Times New Roman" w:cs="Times New Roman"/>
          <w:sz w:val="20"/>
          <w:szCs w:val="20"/>
          <w:lang w:eastAsia="zh-CN"/>
        </w:rPr>
        <w:t>.</w:t>
      </w:r>
    </w:p>
    <w:p w14:paraId="450FAE57" w14:textId="22E33A91" w:rsidR="00C87E4E" w:rsidRPr="00A01BF1" w:rsidRDefault="00B7241B" w:rsidP="00B7241B">
      <w:pPr>
        <w:pStyle w:val="10"/>
        <w:rPr>
          <w:rStyle w:val="1Char"/>
          <w:rFonts w:ascii="Times New Roman" w:eastAsiaTheme="majorEastAsia" w:hAnsi="Times New Roman" w:cs="Times New Roman"/>
          <w:bCs w:val="0"/>
          <w:color w:val="auto"/>
          <w:sz w:val="20"/>
          <w:szCs w:val="20"/>
          <w:lang w:val="en-US"/>
        </w:rPr>
      </w:pPr>
      <w:r w:rsidRPr="00A01BF1">
        <w:rPr>
          <w:rStyle w:val="1Char"/>
          <w:rFonts w:ascii="Times New Roman" w:eastAsiaTheme="majorEastAsia" w:hAnsi="Times New Roman" w:cs="Times New Roman"/>
          <w:bCs w:val="0"/>
          <w:color w:val="auto"/>
          <w:sz w:val="20"/>
          <w:szCs w:val="20"/>
          <w:lang w:val="en-US"/>
        </w:rPr>
        <w:t xml:space="preserve">2. </w:t>
      </w:r>
      <w:r w:rsidR="00845282" w:rsidRPr="00A01BF1">
        <w:rPr>
          <w:rStyle w:val="1Char"/>
          <w:rFonts w:ascii="Times New Roman" w:eastAsiaTheme="majorEastAsia" w:hAnsi="Times New Roman" w:cs="Times New Roman"/>
          <w:bCs w:val="0"/>
          <w:color w:val="auto"/>
          <w:sz w:val="20"/>
          <w:szCs w:val="20"/>
          <w:lang w:val="en-US"/>
        </w:rPr>
        <w:t>Discussion</w:t>
      </w:r>
    </w:p>
    <w:p w14:paraId="2E747740" w14:textId="75769921" w:rsidR="00C87E4E" w:rsidRPr="00A01BF1" w:rsidRDefault="00403DB9" w:rsidP="00A01BF1">
      <w:pPr>
        <w:pStyle w:val="21"/>
      </w:pPr>
      <w:r w:rsidRPr="00A01BF1">
        <w:t xml:space="preserve">2.1 </w:t>
      </w:r>
      <w:r w:rsidR="00B7241B" w:rsidRPr="00A01BF1">
        <w:t xml:space="preserve">The use case of </w:t>
      </w:r>
      <w:r w:rsidR="00EA739F" w:rsidRPr="00A01BF1">
        <w:t>maximum number of repetition</w:t>
      </w:r>
      <w:r w:rsidR="007238B8" w:rsidRPr="00A01BF1">
        <w:t>s</w:t>
      </w:r>
    </w:p>
    <w:p w14:paraId="2B248FD5" w14:textId="4CA5F51A" w:rsidR="008367BD" w:rsidRPr="000F77E1" w:rsidRDefault="007238B8" w:rsidP="0036690A">
      <w:pPr>
        <w:spacing w:before="120" w:after="0"/>
        <w:jc w:val="both"/>
        <w:rPr>
          <w:rFonts w:ascii="Times New Roman" w:hAnsi="Times New Roman" w:cs="Times New Roman"/>
          <w:sz w:val="20"/>
          <w:szCs w:val="20"/>
        </w:rPr>
      </w:pPr>
      <w:r w:rsidRPr="000F77E1">
        <w:rPr>
          <w:rFonts w:ascii="Times New Roman" w:hAnsi="Times New Roman" w:cs="Times New Roman"/>
          <w:sz w:val="20"/>
          <w:szCs w:val="20"/>
        </w:rPr>
        <w:t>It’</w:t>
      </w:r>
      <w:r w:rsidR="00004992" w:rsidRPr="000F77E1">
        <w:rPr>
          <w:rFonts w:ascii="Times New Roman" w:hAnsi="Times New Roman" w:cs="Times New Roman"/>
          <w:sz w:val="20"/>
          <w:szCs w:val="20"/>
        </w:rPr>
        <w:t xml:space="preserve">s was agreed that </w:t>
      </w:r>
      <w:r w:rsidR="00004992" w:rsidRPr="000F77E1">
        <w:rPr>
          <w:rFonts w:ascii="Times New Roman" w:eastAsia="Microsoft YaHei UI" w:hAnsi="Times New Roman" w:cs="Times New Roman"/>
          <w:color w:val="000000"/>
          <w:sz w:val="20"/>
          <w:szCs w:val="20"/>
          <w:lang w:val="sv-SE" w:eastAsia="zh-CN"/>
        </w:rPr>
        <w:t xml:space="preserve">Rel-17 PUSCH repetition Type A with the increased maximum repetition numbers configured in TDRA lists for DCI </w:t>
      </w:r>
      <w:r w:rsidR="002601C6">
        <w:rPr>
          <w:rFonts w:ascii="Times New Roman" w:eastAsia="Microsoft YaHei UI" w:hAnsi="Times New Roman" w:cs="Times New Roman"/>
          <w:color w:val="000000"/>
          <w:sz w:val="20"/>
          <w:szCs w:val="20"/>
          <w:lang w:val="sv-SE" w:eastAsia="zh-CN"/>
        </w:rPr>
        <w:t xml:space="preserve">foramt </w:t>
      </w:r>
      <w:r w:rsidR="00004992" w:rsidRPr="000F77E1">
        <w:rPr>
          <w:rFonts w:ascii="Times New Roman" w:eastAsia="Microsoft YaHei UI" w:hAnsi="Times New Roman" w:cs="Times New Roman"/>
          <w:color w:val="000000"/>
          <w:sz w:val="20"/>
          <w:szCs w:val="20"/>
          <w:lang w:val="sv-SE" w:eastAsia="zh-CN"/>
        </w:rPr>
        <w:t xml:space="preserve">0-1 and DCI </w:t>
      </w:r>
      <w:r w:rsidR="002601C6">
        <w:rPr>
          <w:rFonts w:ascii="Times New Roman" w:eastAsia="Microsoft YaHei UI" w:hAnsi="Times New Roman" w:cs="Times New Roman"/>
          <w:color w:val="000000"/>
          <w:sz w:val="20"/>
          <w:szCs w:val="20"/>
          <w:lang w:val="sv-SE" w:eastAsia="zh-CN"/>
        </w:rPr>
        <w:t xml:space="preserve">foramt </w:t>
      </w:r>
      <w:bookmarkStart w:id="4" w:name="_GoBack"/>
      <w:bookmarkEnd w:id="4"/>
      <w:r w:rsidR="00004992" w:rsidRPr="000F77E1">
        <w:rPr>
          <w:rFonts w:ascii="Times New Roman" w:eastAsia="Microsoft YaHei UI" w:hAnsi="Times New Roman" w:cs="Times New Roman"/>
          <w:color w:val="000000"/>
          <w:sz w:val="20"/>
          <w:szCs w:val="20"/>
          <w:lang w:val="sv-SE" w:eastAsia="zh-CN"/>
        </w:rPr>
        <w:t>0-2</w:t>
      </w:r>
      <w:r w:rsidR="009455E4" w:rsidRPr="000F77E1">
        <w:rPr>
          <w:rFonts w:ascii="Times New Roman" w:eastAsia="Microsoft YaHei UI" w:hAnsi="Times New Roman" w:cs="Times New Roman"/>
          <w:color w:val="000000"/>
          <w:sz w:val="20"/>
          <w:szCs w:val="20"/>
          <w:lang w:val="sv-SE" w:eastAsia="zh-CN"/>
        </w:rPr>
        <w:t>,</w:t>
      </w:r>
      <w:r w:rsidR="00004992" w:rsidRPr="000F77E1">
        <w:rPr>
          <w:rFonts w:ascii="Times New Roman" w:eastAsia="Microsoft YaHei UI" w:hAnsi="Times New Roman" w:cs="Times New Roman"/>
          <w:color w:val="000000"/>
          <w:sz w:val="20"/>
          <w:szCs w:val="20"/>
          <w:lang w:val="sv-SE" w:eastAsia="zh-CN"/>
        </w:rPr>
        <w:t xml:space="preserve"> </w:t>
      </w:r>
      <w:r w:rsidR="009455E4" w:rsidRPr="000F77E1">
        <w:rPr>
          <w:rFonts w:ascii="Times New Roman" w:eastAsia="宋体" w:hAnsi="Times New Roman" w:cs="Times New Roman"/>
          <w:color w:val="000000"/>
          <w:sz w:val="20"/>
          <w:szCs w:val="20"/>
          <w:lang w:eastAsia="zh-CN"/>
        </w:rPr>
        <w:t xml:space="preserve">while </w:t>
      </w:r>
      <w:r w:rsidR="009455E4" w:rsidRPr="000F77E1">
        <w:rPr>
          <w:rFonts w:ascii="Times New Roman" w:hAnsi="Times New Roman" w:cs="Times New Roman"/>
          <w:sz w:val="20"/>
          <w:szCs w:val="20"/>
        </w:rPr>
        <w:t xml:space="preserve">whether the increase of maximum number of repetitions also applies for the repetition factor configured in </w:t>
      </w:r>
      <w:r w:rsidR="009455E4" w:rsidRPr="000F77E1">
        <w:rPr>
          <w:rFonts w:ascii="Times New Roman" w:hAnsi="Times New Roman" w:cs="Times New Roman"/>
          <w:i/>
          <w:iCs/>
          <w:sz w:val="20"/>
          <w:szCs w:val="20"/>
        </w:rPr>
        <w:t>PUSCH-config</w:t>
      </w:r>
      <w:r w:rsidR="009455E4" w:rsidRPr="000F77E1">
        <w:rPr>
          <w:rFonts w:ascii="Times New Roman" w:hAnsi="Times New Roman" w:cs="Times New Roman"/>
          <w:sz w:val="20"/>
          <w:szCs w:val="20"/>
        </w:rPr>
        <w:t xml:space="preserve"> and/or </w:t>
      </w:r>
      <w:r w:rsidR="009455E4" w:rsidRPr="000F77E1">
        <w:rPr>
          <w:rFonts w:ascii="Times New Roman" w:hAnsi="Times New Roman" w:cs="Times New Roman"/>
          <w:i/>
          <w:iCs/>
          <w:sz w:val="20"/>
          <w:szCs w:val="20"/>
        </w:rPr>
        <w:t>ConfiguredGrantConfig</w:t>
      </w:r>
      <w:r w:rsidR="009455E4" w:rsidRPr="000F77E1">
        <w:rPr>
          <w:rFonts w:ascii="Times New Roman" w:hAnsi="Times New Roman" w:cs="Times New Roman"/>
          <w:sz w:val="20"/>
          <w:szCs w:val="20"/>
        </w:rPr>
        <w:t xml:space="preserve"> has not been determined.</w:t>
      </w:r>
    </w:p>
    <w:p w14:paraId="29CA9CF6" w14:textId="2E9AA325" w:rsidR="008367BD" w:rsidRPr="000F77E1" w:rsidRDefault="008367BD" w:rsidP="00B7241B">
      <w:pPr>
        <w:pStyle w:val="41"/>
        <w:ind w:right="220"/>
        <w:rPr>
          <w:sz w:val="20"/>
        </w:rPr>
      </w:pPr>
      <w:r w:rsidRPr="000F77E1">
        <w:rPr>
          <w:sz w:val="20"/>
        </w:rPr>
        <w:t>2</w:t>
      </w:r>
      <w:r w:rsidR="00A92ED8" w:rsidRPr="000F77E1">
        <w:rPr>
          <w:sz w:val="20"/>
        </w:rPr>
        <w:t xml:space="preserve">.1.1 </w:t>
      </w:r>
      <w:r w:rsidRPr="000F77E1">
        <w:rPr>
          <w:sz w:val="20"/>
        </w:rPr>
        <w:t xml:space="preserve">Maximum number of repetition </w:t>
      </w:r>
      <w:r w:rsidR="00A01BF1">
        <w:rPr>
          <w:sz w:val="20"/>
        </w:rPr>
        <w:t xml:space="preserve">for </w:t>
      </w:r>
      <w:r w:rsidR="00A01BF1">
        <w:rPr>
          <w:i/>
          <w:sz w:val="20"/>
        </w:rPr>
        <w:t>repK</w:t>
      </w:r>
      <w:r w:rsidRPr="000F77E1">
        <w:rPr>
          <w:sz w:val="20"/>
        </w:rPr>
        <w:t>/</w:t>
      </w:r>
      <w:r w:rsidRPr="000F77E1">
        <w:rPr>
          <w:i/>
          <w:iCs/>
          <w:sz w:val="20"/>
        </w:rPr>
        <w:t xml:space="preserve"> pusch-AggregationFactor</w:t>
      </w:r>
    </w:p>
    <w:p w14:paraId="585962A4" w14:textId="29B1046E" w:rsidR="007238D5" w:rsidRPr="000F77E1" w:rsidRDefault="009455E4" w:rsidP="0036690A">
      <w:pPr>
        <w:spacing w:before="120" w:after="0"/>
        <w:jc w:val="both"/>
        <w:rPr>
          <w:rFonts w:ascii="Times New Roman" w:hAnsi="Times New Roman" w:cs="Times New Roman"/>
          <w:sz w:val="20"/>
          <w:szCs w:val="20"/>
        </w:rPr>
      </w:pPr>
      <w:r w:rsidRPr="000F77E1">
        <w:rPr>
          <w:rFonts w:ascii="Times New Roman" w:hAnsi="Times New Roman" w:cs="Times New Roman"/>
          <w:sz w:val="20"/>
          <w:szCs w:val="20"/>
        </w:rPr>
        <w:t xml:space="preserve">In Rel-16, the maximum number of repetition was extended from 8 to 16, </w:t>
      </w:r>
      <w:r w:rsidR="007238D5" w:rsidRPr="000F77E1">
        <w:rPr>
          <w:rFonts w:ascii="Times New Roman" w:hAnsi="Times New Roman" w:cs="Times New Roman"/>
          <w:sz w:val="20"/>
          <w:szCs w:val="20"/>
        </w:rPr>
        <w:t xml:space="preserve">but the RRC parameter </w:t>
      </w:r>
      <w:r w:rsidR="007238D5" w:rsidRPr="000F77E1">
        <w:rPr>
          <w:rFonts w:ascii="Times New Roman" w:hAnsi="Times New Roman" w:cs="Times New Roman"/>
          <w:i/>
          <w:iCs/>
          <w:sz w:val="20"/>
          <w:szCs w:val="20"/>
        </w:rPr>
        <w:t>pusch-AggregationFactor</w:t>
      </w:r>
      <w:r w:rsidR="007238D5" w:rsidRPr="000F77E1">
        <w:rPr>
          <w:rFonts w:ascii="Times New Roman" w:hAnsi="Times New Roman" w:cs="Times New Roman"/>
          <w:sz w:val="20"/>
          <w:szCs w:val="20"/>
        </w:rPr>
        <w:t xml:space="preserve"> configures the number of repetitions for PUSCH, where the candidate value set of </w:t>
      </w:r>
      <w:r w:rsidR="007238D5" w:rsidRPr="000F77E1">
        <w:rPr>
          <w:rFonts w:ascii="Times New Roman" w:hAnsi="Times New Roman" w:cs="Times New Roman"/>
          <w:i/>
          <w:iCs/>
          <w:sz w:val="20"/>
          <w:szCs w:val="20"/>
        </w:rPr>
        <w:t>pusch-AggregationFactor</w:t>
      </w:r>
      <w:r w:rsidR="007238D5" w:rsidRPr="000F77E1">
        <w:rPr>
          <w:rFonts w:ascii="Times New Roman" w:hAnsi="Times New Roman" w:cs="Times New Roman"/>
          <w:sz w:val="20"/>
          <w:szCs w:val="20"/>
        </w:rPr>
        <w:t xml:space="preserve"> = {2, 4, 8}. In other words, the maximum repetition factor configured in </w:t>
      </w:r>
      <w:r w:rsidR="007238D5" w:rsidRPr="000F77E1">
        <w:rPr>
          <w:rFonts w:ascii="Times New Roman" w:hAnsi="Times New Roman" w:cs="Times New Roman"/>
          <w:i/>
          <w:iCs/>
          <w:sz w:val="20"/>
          <w:szCs w:val="20"/>
        </w:rPr>
        <w:t>PUSCH-Config</w:t>
      </w:r>
      <w:r w:rsidR="007238D5" w:rsidRPr="000F77E1">
        <w:rPr>
          <w:rFonts w:ascii="Times New Roman" w:hAnsi="Times New Roman" w:cs="Times New Roman"/>
          <w:sz w:val="20"/>
          <w:szCs w:val="20"/>
        </w:rPr>
        <w:t xml:space="preserve"> was kept to be 8 as in Rel-15. Similar </w:t>
      </w:r>
      <w:r w:rsidR="00A01BF1">
        <w:rPr>
          <w:rFonts w:ascii="Times New Roman" w:hAnsi="Times New Roman" w:cs="Times New Roman"/>
          <w:sz w:val="20"/>
          <w:szCs w:val="20"/>
        </w:rPr>
        <w:t>way should be reused in Rel</w:t>
      </w:r>
      <w:r w:rsidR="007238D5" w:rsidRPr="000F77E1">
        <w:rPr>
          <w:rFonts w:ascii="Times New Roman" w:hAnsi="Times New Roman" w:cs="Times New Roman"/>
          <w:sz w:val="20"/>
          <w:szCs w:val="20"/>
        </w:rPr>
        <w:t xml:space="preserve">-17. The maximum number of </w:t>
      </w:r>
      <w:r w:rsidR="007238D5" w:rsidRPr="000F77E1">
        <w:rPr>
          <w:rFonts w:ascii="Times New Roman" w:hAnsi="Times New Roman" w:cs="Times New Roman"/>
          <w:i/>
          <w:iCs/>
          <w:sz w:val="20"/>
          <w:szCs w:val="20"/>
        </w:rPr>
        <w:t>pusch-AggregationFactor should not be increased.</w:t>
      </w:r>
      <w:r w:rsidR="00F81621" w:rsidRPr="000F77E1">
        <w:rPr>
          <w:rFonts w:ascii="Times New Roman" w:hAnsi="Times New Roman" w:cs="Times New Roman"/>
          <w:i/>
          <w:iCs/>
          <w:sz w:val="20"/>
          <w:szCs w:val="20"/>
        </w:rPr>
        <w:t xml:space="preserve"> </w:t>
      </w:r>
      <w:r w:rsidR="00A01BF1">
        <w:rPr>
          <w:rFonts w:ascii="Times New Roman" w:hAnsi="Times New Roman" w:cs="Times New Roman"/>
          <w:sz w:val="20"/>
          <w:szCs w:val="20"/>
        </w:rPr>
        <w:t>In addition, the</w:t>
      </w:r>
      <w:r w:rsidR="00F81621" w:rsidRPr="000F77E1">
        <w:rPr>
          <w:rFonts w:ascii="Times New Roman" w:hAnsi="Times New Roman" w:cs="Times New Roman"/>
          <w:sz w:val="20"/>
          <w:szCs w:val="20"/>
        </w:rPr>
        <w:t xml:space="preserve"> considerations </w:t>
      </w:r>
      <w:r w:rsidR="00A01BF1">
        <w:rPr>
          <w:rFonts w:ascii="Times New Roman" w:hAnsi="Times New Roman" w:cs="Times New Roman"/>
          <w:sz w:val="20"/>
          <w:szCs w:val="20"/>
        </w:rPr>
        <w:t xml:space="preserve">should also be </w:t>
      </w:r>
      <w:r w:rsidR="00F81621" w:rsidRPr="000F77E1">
        <w:rPr>
          <w:rFonts w:ascii="Times New Roman" w:hAnsi="Times New Roman" w:cs="Times New Roman"/>
          <w:sz w:val="20"/>
          <w:szCs w:val="20"/>
        </w:rPr>
        <w:t xml:space="preserve">apply to </w:t>
      </w:r>
      <w:r w:rsidR="00F81621" w:rsidRPr="000F77E1">
        <w:rPr>
          <w:rFonts w:ascii="Times New Roman" w:hAnsi="Times New Roman" w:cs="Times New Roman"/>
          <w:i/>
          <w:sz w:val="20"/>
          <w:szCs w:val="20"/>
        </w:rPr>
        <w:t>repK</w:t>
      </w:r>
      <w:r w:rsidR="00F81621" w:rsidRPr="000F77E1">
        <w:rPr>
          <w:rFonts w:ascii="Times New Roman" w:hAnsi="Times New Roman" w:cs="Times New Roman"/>
          <w:sz w:val="20"/>
          <w:szCs w:val="20"/>
        </w:rPr>
        <w:t>.</w:t>
      </w:r>
    </w:p>
    <w:p w14:paraId="3D7C6310" w14:textId="7E58818F" w:rsidR="002752E7" w:rsidRPr="000F77E1" w:rsidRDefault="007238D5" w:rsidP="00F81621">
      <w:pPr>
        <w:spacing w:before="120" w:after="0"/>
        <w:jc w:val="both"/>
        <w:rPr>
          <w:rFonts w:ascii="Times New Roman" w:eastAsia="Yu Gothic" w:hAnsi="Times New Roman" w:cs="Times New Roman"/>
          <w:b/>
          <w:i/>
          <w:iCs/>
          <w:color w:val="000000"/>
          <w:sz w:val="20"/>
          <w:szCs w:val="20"/>
          <w:lang w:eastAsia="ja-JP"/>
        </w:rPr>
      </w:pPr>
      <w:r w:rsidRPr="000F77E1">
        <w:rPr>
          <w:rFonts w:ascii="Times New Roman" w:hAnsi="Times New Roman" w:cs="Times New Roman"/>
          <w:b/>
          <w:i/>
          <w:sz w:val="20"/>
          <w:szCs w:val="20"/>
        </w:rPr>
        <w:t>Proposal 1:</w:t>
      </w:r>
      <w:r w:rsidRPr="000F77E1">
        <w:rPr>
          <w:rFonts w:ascii="Times New Roman" w:hAnsi="Times New Roman" w:cs="Times New Roman"/>
          <w:b/>
          <w:i/>
          <w:sz w:val="20"/>
          <w:szCs w:val="20"/>
          <w:lang w:eastAsia="zh-CN"/>
        </w:rPr>
        <w:t xml:space="preserve"> </w:t>
      </w:r>
      <w:r w:rsidR="00F81621" w:rsidRPr="000F77E1">
        <w:rPr>
          <w:rFonts w:ascii="Times New Roman" w:hAnsi="Times New Roman" w:cs="Times New Roman"/>
          <w:b/>
          <w:i/>
          <w:sz w:val="20"/>
          <w:szCs w:val="20"/>
          <w:lang w:eastAsia="zh-CN"/>
        </w:rPr>
        <w:t xml:space="preserve">The maximum number of repetition factors of </w:t>
      </w:r>
      <w:r w:rsidR="00F81621" w:rsidRPr="00A01BF1">
        <w:rPr>
          <w:rFonts w:ascii="Times New Roman" w:eastAsia="Yu Gothic" w:hAnsi="Times New Roman" w:cs="Times New Roman"/>
          <w:i/>
          <w:iCs/>
          <w:color w:val="000000"/>
          <w:sz w:val="20"/>
          <w:szCs w:val="20"/>
          <w:lang w:eastAsia="ja-JP"/>
        </w:rPr>
        <w:t>pusch-AggregationFactor</w:t>
      </w:r>
      <w:r w:rsidR="00F81621" w:rsidRPr="000F77E1">
        <w:rPr>
          <w:rFonts w:ascii="Times New Roman" w:eastAsia="Yu Gothic" w:hAnsi="Times New Roman" w:cs="Times New Roman"/>
          <w:b/>
          <w:i/>
          <w:iCs/>
          <w:color w:val="000000"/>
          <w:sz w:val="20"/>
          <w:szCs w:val="20"/>
          <w:lang w:eastAsia="ja-JP"/>
        </w:rPr>
        <w:t xml:space="preserve"> in </w:t>
      </w:r>
      <w:r w:rsidR="00F81621" w:rsidRPr="00A01BF1">
        <w:rPr>
          <w:rFonts w:ascii="Times New Roman" w:eastAsia="Yu Gothic" w:hAnsi="Times New Roman" w:cs="Times New Roman"/>
          <w:i/>
          <w:iCs/>
          <w:color w:val="000000"/>
          <w:sz w:val="20"/>
          <w:szCs w:val="20"/>
          <w:lang w:eastAsia="ja-JP"/>
        </w:rPr>
        <w:t>PUSCH-config</w:t>
      </w:r>
      <w:r w:rsidR="00F81621" w:rsidRPr="000F77E1">
        <w:rPr>
          <w:rFonts w:ascii="Times New Roman" w:eastAsia="Yu Gothic" w:hAnsi="Times New Roman" w:cs="Times New Roman"/>
          <w:b/>
          <w:i/>
          <w:iCs/>
          <w:color w:val="000000"/>
          <w:sz w:val="20"/>
          <w:szCs w:val="20"/>
          <w:lang w:eastAsia="ja-JP"/>
        </w:rPr>
        <w:t xml:space="preserve"> should not be increased.</w:t>
      </w:r>
    </w:p>
    <w:p w14:paraId="246F3B0B" w14:textId="4245706E" w:rsidR="00F81621" w:rsidRPr="000F77E1" w:rsidRDefault="00F81621" w:rsidP="00F81621">
      <w:pPr>
        <w:spacing w:before="120" w:after="0"/>
        <w:jc w:val="both"/>
        <w:rPr>
          <w:rFonts w:ascii="Times New Roman" w:hAnsi="Times New Roman" w:cs="Times New Roman"/>
          <w:b/>
          <w:i/>
          <w:sz w:val="20"/>
          <w:szCs w:val="20"/>
          <w:lang w:eastAsia="zh-CN"/>
        </w:rPr>
      </w:pPr>
      <w:r w:rsidRPr="000F77E1">
        <w:rPr>
          <w:rFonts w:ascii="Times New Roman" w:eastAsia="Yu Gothic" w:hAnsi="Times New Roman" w:cs="Times New Roman"/>
          <w:b/>
          <w:i/>
          <w:iCs/>
          <w:color w:val="000000"/>
          <w:sz w:val="20"/>
          <w:szCs w:val="20"/>
          <w:lang w:eastAsia="ja-JP"/>
        </w:rPr>
        <w:t xml:space="preserve">Proposal 2: The maximum number of </w:t>
      </w:r>
      <w:r w:rsidR="00A01BF1">
        <w:rPr>
          <w:rFonts w:ascii="Times New Roman" w:eastAsia="Yu Gothic" w:hAnsi="Times New Roman" w:cs="Times New Roman"/>
          <w:b/>
          <w:i/>
          <w:iCs/>
          <w:color w:val="000000"/>
          <w:sz w:val="20"/>
          <w:szCs w:val="20"/>
          <w:lang w:eastAsia="ja-JP"/>
        </w:rPr>
        <w:t xml:space="preserve">repetition factor of </w:t>
      </w:r>
      <w:r w:rsidR="00A01BF1">
        <w:rPr>
          <w:rFonts w:ascii="Times New Roman" w:eastAsia="Yu Gothic" w:hAnsi="Times New Roman" w:cs="Times New Roman"/>
          <w:i/>
          <w:iCs/>
          <w:color w:val="000000"/>
          <w:sz w:val="20"/>
          <w:szCs w:val="20"/>
          <w:lang w:eastAsia="ja-JP"/>
        </w:rPr>
        <w:t>repK</w:t>
      </w:r>
      <w:r w:rsidRPr="000F77E1">
        <w:rPr>
          <w:rFonts w:ascii="Times New Roman" w:eastAsia="Yu Gothic" w:hAnsi="Times New Roman" w:cs="Times New Roman"/>
          <w:b/>
          <w:i/>
          <w:iCs/>
          <w:color w:val="000000"/>
          <w:sz w:val="20"/>
          <w:szCs w:val="20"/>
          <w:lang w:eastAsia="ja-JP"/>
        </w:rPr>
        <w:t xml:space="preserve"> in</w:t>
      </w:r>
      <w:r w:rsidR="00A01BF1">
        <w:rPr>
          <w:rFonts w:ascii="Times New Roman" w:eastAsia="Yu Gothic" w:hAnsi="Times New Roman" w:cs="Times New Roman"/>
          <w:i/>
          <w:iCs/>
          <w:color w:val="000000"/>
          <w:sz w:val="20"/>
          <w:szCs w:val="20"/>
          <w:lang w:eastAsia="ja-JP"/>
        </w:rPr>
        <w:t xml:space="preserve"> ConfiguredG</w:t>
      </w:r>
      <w:r w:rsidRPr="00A01BF1">
        <w:rPr>
          <w:rFonts w:ascii="Times New Roman" w:eastAsia="Yu Gothic" w:hAnsi="Times New Roman" w:cs="Times New Roman"/>
          <w:i/>
          <w:iCs/>
          <w:color w:val="000000"/>
          <w:sz w:val="20"/>
          <w:szCs w:val="20"/>
          <w:lang w:eastAsia="ja-JP"/>
        </w:rPr>
        <w:t>ran</w:t>
      </w:r>
      <w:r w:rsidR="00A01BF1">
        <w:rPr>
          <w:rFonts w:ascii="Times New Roman" w:eastAsia="Yu Gothic" w:hAnsi="Times New Roman" w:cs="Times New Roman"/>
          <w:i/>
          <w:iCs/>
          <w:color w:val="000000"/>
          <w:sz w:val="20"/>
          <w:szCs w:val="20"/>
          <w:lang w:eastAsia="ja-JP"/>
        </w:rPr>
        <w:t>tC</w:t>
      </w:r>
      <w:r w:rsidRPr="00A01BF1">
        <w:rPr>
          <w:rFonts w:ascii="Times New Roman" w:eastAsia="Yu Gothic" w:hAnsi="Times New Roman" w:cs="Times New Roman"/>
          <w:i/>
          <w:iCs/>
          <w:color w:val="000000"/>
          <w:sz w:val="20"/>
          <w:szCs w:val="20"/>
          <w:lang w:eastAsia="ja-JP"/>
        </w:rPr>
        <w:t>onfig</w:t>
      </w:r>
      <w:r w:rsidRPr="000F77E1">
        <w:rPr>
          <w:rFonts w:ascii="Times New Roman" w:eastAsia="Yu Gothic" w:hAnsi="Times New Roman" w:cs="Times New Roman"/>
          <w:b/>
          <w:i/>
          <w:iCs/>
          <w:color w:val="000000"/>
          <w:sz w:val="20"/>
          <w:szCs w:val="20"/>
          <w:lang w:eastAsia="ja-JP"/>
        </w:rPr>
        <w:t xml:space="preserve"> should not be increased.</w:t>
      </w:r>
    </w:p>
    <w:p w14:paraId="17BC89E0" w14:textId="07632737" w:rsidR="002752E7" w:rsidRPr="000F77E1" w:rsidRDefault="008367BD" w:rsidP="00B7241B">
      <w:pPr>
        <w:pStyle w:val="41"/>
        <w:ind w:right="220"/>
        <w:rPr>
          <w:sz w:val="20"/>
        </w:rPr>
      </w:pPr>
      <w:r w:rsidRPr="000F77E1">
        <w:rPr>
          <w:sz w:val="20"/>
        </w:rPr>
        <w:t xml:space="preserve">2.1.2 </w:t>
      </w:r>
      <w:r w:rsidR="00A846B9" w:rsidRPr="000F77E1">
        <w:rPr>
          <w:sz w:val="20"/>
        </w:rPr>
        <w:t xml:space="preserve">Maximum number of repetition for </w:t>
      </w:r>
      <w:r w:rsidR="00A01BF1">
        <w:rPr>
          <w:sz w:val="20"/>
        </w:rPr>
        <w:t>DCI format 0_</w:t>
      </w:r>
      <w:r w:rsidRPr="000F77E1">
        <w:rPr>
          <w:sz w:val="20"/>
        </w:rPr>
        <w:t>0</w:t>
      </w:r>
    </w:p>
    <w:p w14:paraId="3CF772BF" w14:textId="0D67560E" w:rsidR="00A846B9" w:rsidRPr="000F77E1" w:rsidRDefault="00A846B9" w:rsidP="00A846B9">
      <w:pPr>
        <w:spacing w:before="120" w:after="120" w:line="276" w:lineRule="auto"/>
        <w:jc w:val="both"/>
        <w:rPr>
          <w:rFonts w:ascii="Times New Roman" w:hAnsi="Times New Roman" w:cs="Times New Roman"/>
          <w:sz w:val="20"/>
          <w:szCs w:val="20"/>
        </w:rPr>
      </w:pPr>
      <w:r w:rsidRPr="000F77E1">
        <w:rPr>
          <w:rFonts w:ascii="Times New Roman" w:hAnsi="Times New Roman" w:cs="Times New Roman"/>
          <w:color w:val="1D1C1D"/>
          <w:sz w:val="20"/>
          <w:szCs w:val="20"/>
          <w:lang w:eastAsia="zh-CN"/>
        </w:rPr>
        <w:t xml:space="preserve">In Rel-15/16, the TDRA table </w:t>
      </w:r>
      <w:r w:rsidR="00A01BF1">
        <w:rPr>
          <w:rFonts w:ascii="Times New Roman" w:hAnsi="Times New Roman" w:cs="Times New Roman"/>
          <w:color w:val="1D1C1D"/>
          <w:sz w:val="20"/>
          <w:szCs w:val="20"/>
          <w:lang w:eastAsia="zh-CN"/>
        </w:rPr>
        <w:t xml:space="preserve">used </w:t>
      </w:r>
      <w:r w:rsidRPr="000F77E1">
        <w:rPr>
          <w:rFonts w:ascii="Times New Roman" w:hAnsi="Times New Roman" w:cs="Times New Roman"/>
          <w:color w:val="1D1C1D"/>
          <w:sz w:val="20"/>
          <w:szCs w:val="20"/>
          <w:lang w:eastAsia="zh-CN"/>
        </w:rPr>
        <w:t>for DCI</w:t>
      </w:r>
      <w:r w:rsidR="00685FED">
        <w:rPr>
          <w:rFonts w:ascii="Times New Roman" w:hAnsi="Times New Roman" w:cs="Times New Roman"/>
          <w:color w:val="1D1C1D"/>
          <w:sz w:val="20"/>
          <w:szCs w:val="20"/>
          <w:lang w:eastAsia="zh-CN"/>
        </w:rPr>
        <w:t xml:space="preserve"> format</w:t>
      </w:r>
      <w:r w:rsidR="00A01BF1">
        <w:rPr>
          <w:rFonts w:ascii="Times New Roman" w:hAnsi="Times New Roman" w:cs="Times New Roman"/>
          <w:color w:val="1D1C1D"/>
          <w:sz w:val="20"/>
          <w:szCs w:val="20"/>
          <w:lang w:eastAsia="zh-CN"/>
        </w:rPr>
        <w:t xml:space="preserve"> 0_</w:t>
      </w:r>
      <w:r w:rsidRPr="000F77E1">
        <w:rPr>
          <w:rFonts w:ascii="Times New Roman" w:hAnsi="Times New Roman" w:cs="Times New Roman"/>
          <w:color w:val="1D1C1D"/>
          <w:sz w:val="20"/>
          <w:szCs w:val="20"/>
          <w:lang w:eastAsia="zh-CN"/>
        </w:rPr>
        <w:t>0 is shown in table 1</w:t>
      </w:r>
      <w:bookmarkStart w:id="5" w:name="_Hlk512342368"/>
      <w:r w:rsidR="00A01BF1">
        <w:rPr>
          <w:rFonts w:ascii="Times New Roman" w:hAnsi="Times New Roman" w:cs="Times New Roman"/>
          <w:color w:val="1D1C1D"/>
          <w:sz w:val="20"/>
          <w:szCs w:val="20"/>
          <w:lang w:eastAsia="zh-CN"/>
        </w:rPr>
        <w:t>,</w:t>
      </w:r>
      <w:r w:rsidR="00ED6DB6">
        <w:rPr>
          <w:rFonts w:ascii="Times New Roman" w:hAnsi="Times New Roman" w:cs="Times New Roman"/>
          <w:color w:val="1D1C1D"/>
          <w:sz w:val="20"/>
          <w:szCs w:val="20"/>
          <w:lang w:eastAsia="zh-CN"/>
        </w:rPr>
        <w:t xml:space="preserve"> </w:t>
      </w:r>
      <w:r w:rsidR="00A01BF1">
        <w:rPr>
          <w:rFonts w:ascii="Times New Roman" w:hAnsi="Times New Roman" w:cs="Times New Roman"/>
          <w:color w:val="1D1C1D"/>
          <w:sz w:val="20"/>
          <w:szCs w:val="20"/>
          <w:lang w:eastAsia="zh-CN"/>
        </w:rPr>
        <w:t>t</w:t>
      </w:r>
      <w:r w:rsidRPr="000F77E1">
        <w:rPr>
          <w:rFonts w:ascii="Times New Roman" w:hAnsi="Times New Roman" w:cs="Times New Roman"/>
          <w:color w:val="1D1C1D"/>
          <w:sz w:val="20"/>
          <w:szCs w:val="20"/>
          <w:lang w:eastAsia="zh-CN"/>
        </w:rPr>
        <w:t xml:space="preserve">he </w:t>
      </w:r>
      <w:r w:rsidRPr="000F77E1">
        <w:rPr>
          <w:rFonts w:ascii="Times New Roman" w:hAnsi="Times New Roman" w:cs="Times New Roman"/>
          <w:sz w:val="20"/>
          <w:szCs w:val="20"/>
        </w:rPr>
        <w:t>Number of repetitions configured in TDRA table was not supported for DCI format 0_0</w:t>
      </w:r>
      <w:r w:rsidR="00ED6DB6">
        <w:rPr>
          <w:rFonts w:ascii="Times New Roman" w:hAnsi="Times New Roman" w:cs="Times New Roman"/>
          <w:sz w:val="20"/>
          <w:szCs w:val="20"/>
        </w:rPr>
        <w:t>. In addition,</w:t>
      </w:r>
      <w:r w:rsidR="00336A81" w:rsidRPr="000F77E1">
        <w:rPr>
          <w:rFonts w:ascii="Times New Roman" w:hAnsi="Times New Roman" w:cs="Times New Roman"/>
          <w:sz w:val="20"/>
          <w:szCs w:val="20"/>
        </w:rPr>
        <w:t xml:space="preserve"> t</w:t>
      </w:r>
      <w:r w:rsidRPr="000F77E1">
        <w:rPr>
          <w:rFonts w:ascii="Times New Roman" w:hAnsi="Times New Roman" w:cs="Times New Roman"/>
          <w:sz w:val="20"/>
          <w:szCs w:val="20"/>
        </w:rPr>
        <w:t>he objective of Rel-17 WI for PUSCH repetition Type A enhancements is to simply increase the maximum number of repetitions without</w:t>
      </w:r>
      <w:r w:rsidR="00D37EEB" w:rsidRPr="000F77E1">
        <w:rPr>
          <w:rFonts w:ascii="Times New Roman" w:hAnsi="Times New Roman" w:cs="Times New Roman"/>
          <w:sz w:val="20"/>
          <w:szCs w:val="20"/>
        </w:rPr>
        <w:t xml:space="preserve"> more spec impact</w:t>
      </w:r>
      <w:r w:rsidRPr="000F77E1">
        <w:rPr>
          <w:rFonts w:ascii="Times New Roman" w:hAnsi="Times New Roman" w:cs="Times New Roman"/>
          <w:sz w:val="20"/>
          <w:szCs w:val="20"/>
        </w:rPr>
        <w:t xml:space="preserve">. </w:t>
      </w:r>
      <w:r w:rsidR="00D37EEB" w:rsidRPr="000F77E1">
        <w:rPr>
          <w:rFonts w:ascii="Times New Roman" w:hAnsi="Times New Roman" w:cs="Times New Roman"/>
          <w:sz w:val="20"/>
          <w:szCs w:val="20"/>
        </w:rPr>
        <w:t>Thus, similar mechanism in Rel-16 should be reused.</w:t>
      </w:r>
    </w:p>
    <w:p w14:paraId="3A455D9E" w14:textId="43C7B8EE" w:rsidR="00A846B9" w:rsidRPr="000F77E1" w:rsidRDefault="00A846B9" w:rsidP="00ED6DB6">
      <w:pPr>
        <w:spacing w:before="120" w:line="256" w:lineRule="auto"/>
        <w:jc w:val="center"/>
        <w:rPr>
          <w:rFonts w:ascii="Times New Roman" w:hAnsi="Times New Roman" w:cs="Times New Roman"/>
          <w:color w:val="1D1C1D"/>
          <w:sz w:val="20"/>
          <w:szCs w:val="20"/>
          <w:lang w:eastAsia="zh-CN"/>
        </w:rPr>
      </w:pPr>
      <w:r w:rsidRPr="000F77E1">
        <w:rPr>
          <w:rFonts w:ascii="Times New Roman" w:hAnsi="Times New Roman" w:cs="Times New Roman"/>
          <w:color w:val="1D1C1D"/>
          <w:sz w:val="20"/>
          <w:szCs w:val="20"/>
          <w:lang w:eastAsia="zh-CN"/>
        </w:rPr>
        <w:t xml:space="preserve">Table 1. </w:t>
      </w:r>
      <w:r w:rsidRPr="000F77E1">
        <w:rPr>
          <w:rFonts w:ascii="Times New Roman" w:hAnsi="Times New Roman" w:cs="Times New Roman"/>
          <w:color w:val="000000"/>
          <w:sz w:val="20"/>
          <w:szCs w:val="20"/>
        </w:rPr>
        <w:t xml:space="preserve"> Applicable PUSCH time domain resource allocation for common search space and </w:t>
      </w:r>
      <w:r w:rsidRPr="000F77E1">
        <w:rPr>
          <w:rFonts w:ascii="Times New Roman" w:eastAsia="Batang" w:hAnsi="Times New Roman" w:cs="Times New Roman"/>
          <w:color w:val="000000"/>
          <w:sz w:val="20"/>
          <w:szCs w:val="20"/>
        </w:rPr>
        <w:t>DCI format 0_0 in UE specific search space</w:t>
      </w:r>
    </w:p>
    <w:tbl>
      <w:tblPr>
        <w:tblStyle w:val="a6"/>
        <w:tblW w:w="9209" w:type="dxa"/>
        <w:tblLook w:val="04A0" w:firstRow="1" w:lastRow="0" w:firstColumn="1" w:lastColumn="0" w:noHBand="0" w:noVBand="1"/>
      </w:tblPr>
      <w:tblGrid>
        <w:gridCol w:w="1096"/>
        <w:gridCol w:w="1452"/>
        <w:gridCol w:w="2234"/>
        <w:gridCol w:w="2234"/>
        <w:gridCol w:w="2193"/>
      </w:tblGrid>
      <w:tr w:rsidR="00A846B9" w:rsidRPr="000F77E1" w14:paraId="7C152C6D" w14:textId="77777777" w:rsidTr="000F77E1">
        <w:tc>
          <w:tcPr>
            <w:tcW w:w="1096" w:type="dxa"/>
          </w:tcPr>
          <w:p w14:paraId="12255124" w14:textId="77777777" w:rsidR="00A846B9" w:rsidRPr="000F77E1" w:rsidRDefault="00A846B9" w:rsidP="00685FED">
            <w:pPr>
              <w:pStyle w:val="TAH"/>
              <w:jc w:val="both"/>
              <w:rPr>
                <w:rFonts w:eastAsia="Batang"/>
                <w:color w:val="000000"/>
                <w:sz w:val="16"/>
                <w:szCs w:val="16"/>
              </w:rPr>
            </w:pPr>
            <w:bookmarkStart w:id="6" w:name="_Hlk512342651"/>
            <w:r w:rsidRPr="000F77E1">
              <w:rPr>
                <w:rFonts w:eastAsia="Batang"/>
                <w:color w:val="000000"/>
                <w:sz w:val="16"/>
                <w:szCs w:val="16"/>
              </w:rPr>
              <w:lastRenderedPageBreak/>
              <w:t>RNTI</w:t>
            </w:r>
          </w:p>
        </w:tc>
        <w:tc>
          <w:tcPr>
            <w:tcW w:w="1452" w:type="dxa"/>
          </w:tcPr>
          <w:p w14:paraId="3CA68448" w14:textId="77777777" w:rsidR="00A846B9" w:rsidRPr="000F77E1" w:rsidRDefault="00A846B9" w:rsidP="00685FED">
            <w:pPr>
              <w:pStyle w:val="TAH"/>
              <w:jc w:val="both"/>
              <w:rPr>
                <w:rFonts w:eastAsia="Batang"/>
                <w:color w:val="000000"/>
                <w:sz w:val="16"/>
                <w:szCs w:val="16"/>
              </w:rPr>
            </w:pPr>
            <w:r w:rsidRPr="000F77E1">
              <w:rPr>
                <w:rFonts w:eastAsia="Batang"/>
                <w:color w:val="000000"/>
                <w:sz w:val="16"/>
                <w:szCs w:val="16"/>
              </w:rPr>
              <w:t>PDCCH search space</w:t>
            </w:r>
          </w:p>
        </w:tc>
        <w:tc>
          <w:tcPr>
            <w:tcW w:w="2234" w:type="dxa"/>
          </w:tcPr>
          <w:p w14:paraId="5B2D8C74" w14:textId="77777777" w:rsidR="00A846B9" w:rsidRPr="000F77E1" w:rsidRDefault="00A846B9" w:rsidP="00685FED">
            <w:pPr>
              <w:pStyle w:val="TAH"/>
              <w:jc w:val="both"/>
              <w:rPr>
                <w:rFonts w:eastAsia="Batang"/>
                <w:i/>
                <w:color w:val="000000"/>
                <w:sz w:val="16"/>
                <w:szCs w:val="16"/>
              </w:rPr>
            </w:pPr>
            <w:r w:rsidRPr="000F77E1">
              <w:rPr>
                <w:rFonts w:eastAsia="Batang"/>
                <w:i/>
                <w:color w:val="000000"/>
                <w:sz w:val="16"/>
                <w:szCs w:val="16"/>
              </w:rPr>
              <w:t>pusch-ConfigCommon</w:t>
            </w:r>
            <w:r w:rsidRPr="000F77E1">
              <w:rPr>
                <w:rFonts w:eastAsia="Batang"/>
                <w:color w:val="000000"/>
                <w:sz w:val="16"/>
                <w:szCs w:val="16"/>
              </w:rPr>
              <w:t xml:space="preserve"> includes </w:t>
            </w:r>
            <w:r w:rsidRPr="000F77E1">
              <w:rPr>
                <w:rFonts w:eastAsia="Batang"/>
                <w:i/>
                <w:color w:val="000000"/>
                <w:sz w:val="16"/>
                <w:szCs w:val="16"/>
              </w:rPr>
              <w:t>pusch-TimeDomainAllocationList</w:t>
            </w:r>
          </w:p>
        </w:tc>
        <w:tc>
          <w:tcPr>
            <w:tcW w:w="2234" w:type="dxa"/>
          </w:tcPr>
          <w:p w14:paraId="7D723739" w14:textId="77777777" w:rsidR="00A846B9" w:rsidRPr="000F77E1" w:rsidRDefault="00A846B9" w:rsidP="00685FED">
            <w:pPr>
              <w:pStyle w:val="TAH"/>
              <w:jc w:val="both"/>
              <w:rPr>
                <w:rFonts w:eastAsia="Batang"/>
                <w:color w:val="000000"/>
                <w:sz w:val="16"/>
                <w:szCs w:val="16"/>
              </w:rPr>
            </w:pPr>
            <w:r w:rsidRPr="000F77E1">
              <w:rPr>
                <w:rFonts w:eastAsia="Batang"/>
                <w:i/>
                <w:color w:val="000000"/>
                <w:sz w:val="16"/>
                <w:szCs w:val="16"/>
              </w:rPr>
              <w:t>pusch-Config</w:t>
            </w:r>
            <w:r w:rsidRPr="000F77E1">
              <w:rPr>
                <w:rFonts w:eastAsia="Batang"/>
                <w:color w:val="000000"/>
                <w:sz w:val="16"/>
                <w:szCs w:val="16"/>
              </w:rPr>
              <w:t xml:space="preserve"> includes </w:t>
            </w:r>
            <w:r w:rsidRPr="000F77E1">
              <w:rPr>
                <w:rFonts w:eastAsia="Batang"/>
                <w:i/>
                <w:color w:val="000000"/>
                <w:sz w:val="16"/>
                <w:szCs w:val="16"/>
              </w:rPr>
              <w:t>pusch-TimeDomainAllocationList</w:t>
            </w:r>
          </w:p>
        </w:tc>
        <w:tc>
          <w:tcPr>
            <w:tcW w:w="2193" w:type="dxa"/>
          </w:tcPr>
          <w:p w14:paraId="21BD73EE" w14:textId="77777777" w:rsidR="00A846B9" w:rsidRPr="000F77E1" w:rsidRDefault="00A846B9" w:rsidP="00685FED">
            <w:pPr>
              <w:pStyle w:val="TAH"/>
              <w:jc w:val="both"/>
              <w:rPr>
                <w:rFonts w:eastAsia="Batang"/>
                <w:color w:val="000000"/>
                <w:sz w:val="16"/>
                <w:szCs w:val="16"/>
              </w:rPr>
            </w:pPr>
            <w:r w:rsidRPr="000F77E1">
              <w:rPr>
                <w:rFonts w:eastAsia="Batang"/>
                <w:color w:val="000000"/>
                <w:sz w:val="16"/>
                <w:szCs w:val="16"/>
              </w:rPr>
              <w:t>PUSCH time domain resource allocation to apply</w:t>
            </w:r>
          </w:p>
        </w:tc>
      </w:tr>
      <w:tr w:rsidR="00A846B9" w:rsidRPr="000F77E1" w14:paraId="1DBA2A3F" w14:textId="77777777" w:rsidTr="000F77E1">
        <w:tc>
          <w:tcPr>
            <w:tcW w:w="2548" w:type="dxa"/>
            <w:gridSpan w:val="2"/>
            <w:vMerge w:val="restart"/>
          </w:tcPr>
          <w:p w14:paraId="53564FED" w14:textId="77777777" w:rsidR="00A846B9" w:rsidRPr="000F77E1" w:rsidRDefault="00A846B9" w:rsidP="00685FED">
            <w:pPr>
              <w:pStyle w:val="TAC"/>
              <w:jc w:val="both"/>
              <w:rPr>
                <w:rFonts w:eastAsia="Batang"/>
                <w:color w:val="000000"/>
                <w:sz w:val="16"/>
                <w:szCs w:val="16"/>
              </w:rPr>
            </w:pPr>
            <w:r w:rsidRPr="000F77E1">
              <w:rPr>
                <w:rFonts w:eastAsia="Batang"/>
                <w:color w:val="000000"/>
                <w:sz w:val="16"/>
                <w:szCs w:val="16"/>
              </w:rPr>
              <w:t>PUSCH scheduled by MAC RAR as described in clause 8.2 of [6, TS 38.213] or MAC fallbackRAR as described in clause 8.2A of [6, 38.213] or for MsgA PUSCH transmission</w:t>
            </w:r>
          </w:p>
        </w:tc>
        <w:tc>
          <w:tcPr>
            <w:tcW w:w="2234" w:type="dxa"/>
          </w:tcPr>
          <w:p w14:paraId="31451A87"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No</w:t>
            </w:r>
          </w:p>
        </w:tc>
        <w:tc>
          <w:tcPr>
            <w:tcW w:w="2234" w:type="dxa"/>
          </w:tcPr>
          <w:p w14:paraId="4317884E"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w:t>
            </w:r>
          </w:p>
        </w:tc>
        <w:tc>
          <w:tcPr>
            <w:tcW w:w="2193" w:type="dxa"/>
          </w:tcPr>
          <w:p w14:paraId="78D4FB50"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Default A</w:t>
            </w:r>
          </w:p>
        </w:tc>
      </w:tr>
      <w:tr w:rsidR="00A846B9" w:rsidRPr="000F77E1" w14:paraId="52A7D17C" w14:textId="77777777" w:rsidTr="000F77E1">
        <w:tc>
          <w:tcPr>
            <w:tcW w:w="2548" w:type="dxa"/>
            <w:gridSpan w:val="2"/>
            <w:vMerge/>
          </w:tcPr>
          <w:p w14:paraId="09F361DF" w14:textId="77777777" w:rsidR="00A846B9" w:rsidRPr="000F77E1" w:rsidRDefault="00A846B9" w:rsidP="00685FED">
            <w:pPr>
              <w:pStyle w:val="TAC"/>
              <w:ind w:left="462"/>
              <w:jc w:val="both"/>
              <w:rPr>
                <w:rFonts w:eastAsia="Batang"/>
                <w:color w:val="000000"/>
                <w:sz w:val="16"/>
                <w:szCs w:val="16"/>
              </w:rPr>
            </w:pPr>
          </w:p>
        </w:tc>
        <w:tc>
          <w:tcPr>
            <w:tcW w:w="2234" w:type="dxa"/>
          </w:tcPr>
          <w:p w14:paraId="58FE5737"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Yes</w:t>
            </w:r>
          </w:p>
        </w:tc>
        <w:tc>
          <w:tcPr>
            <w:tcW w:w="2234" w:type="dxa"/>
          </w:tcPr>
          <w:p w14:paraId="3064C374" w14:textId="77777777" w:rsidR="00A846B9" w:rsidRPr="000F77E1" w:rsidRDefault="00A846B9" w:rsidP="00685FED">
            <w:pPr>
              <w:pStyle w:val="TAC"/>
              <w:ind w:left="462"/>
              <w:jc w:val="both"/>
              <w:rPr>
                <w:rFonts w:eastAsia="Batang"/>
                <w:color w:val="000000"/>
                <w:sz w:val="16"/>
                <w:szCs w:val="16"/>
              </w:rPr>
            </w:pPr>
          </w:p>
        </w:tc>
        <w:tc>
          <w:tcPr>
            <w:tcW w:w="2193" w:type="dxa"/>
          </w:tcPr>
          <w:p w14:paraId="24AB1741" w14:textId="77777777" w:rsidR="00A846B9" w:rsidRPr="000F77E1" w:rsidRDefault="00A846B9" w:rsidP="00685FED">
            <w:pPr>
              <w:pStyle w:val="TAC"/>
              <w:rPr>
                <w:rFonts w:eastAsia="Batang"/>
                <w:color w:val="000000"/>
                <w:sz w:val="16"/>
                <w:szCs w:val="16"/>
              </w:rPr>
            </w:pPr>
            <w:r w:rsidRPr="000F77E1">
              <w:rPr>
                <w:rFonts w:eastAsia="Batang"/>
                <w:i/>
                <w:color w:val="000000"/>
                <w:sz w:val="16"/>
                <w:szCs w:val="16"/>
              </w:rPr>
              <w:t xml:space="preserve">pusch-TimeDomainAllocationList </w:t>
            </w:r>
            <w:r w:rsidRPr="000F77E1">
              <w:rPr>
                <w:rFonts w:eastAsia="Batang"/>
                <w:color w:val="000000"/>
                <w:sz w:val="16"/>
                <w:szCs w:val="16"/>
              </w:rPr>
              <w:t xml:space="preserve">provided in </w:t>
            </w:r>
            <w:r w:rsidRPr="000F77E1">
              <w:rPr>
                <w:rFonts w:eastAsia="Batang"/>
                <w:i/>
                <w:color w:val="000000"/>
                <w:sz w:val="16"/>
                <w:szCs w:val="16"/>
              </w:rPr>
              <w:t>pusch-ConfigCommon</w:t>
            </w:r>
          </w:p>
        </w:tc>
      </w:tr>
      <w:tr w:rsidR="00A846B9" w:rsidRPr="000F77E1" w14:paraId="0DD1B19E" w14:textId="77777777" w:rsidTr="000F77E1">
        <w:tc>
          <w:tcPr>
            <w:tcW w:w="1096" w:type="dxa"/>
            <w:vMerge w:val="restart"/>
          </w:tcPr>
          <w:p w14:paraId="0B1C56B8" w14:textId="77777777" w:rsidR="00A846B9" w:rsidRPr="000F77E1" w:rsidRDefault="00A846B9" w:rsidP="00685FED">
            <w:pPr>
              <w:pStyle w:val="TAC"/>
              <w:jc w:val="both"/>
              <w:rPr>
                <w:rFonts w:eastAsia="Batang"/>
                <w:color w:val="000000"/>
                <w:sz w:val="16"/>
                <w:szCs w:val="16"/>
              </w:rPr>
            </w:pPr>
            <w:r w:rsidRPr="000F77E1">
              <w:rPr>
                <w:rFonts w:eastAsia="Batang"/>
                <w:color w:val="000000"/>
                <w:sz w:val="16"/>
                <w:szCs w:val="16"/>
              </w:rPr>
              <w:t xml:space="preserve">C-RNTI, </w:t>
            </w:r>
            <w:r w:rsidRPr="000F77E1">
              <w:rPr>
                <w:color w:val="000000"/>
                <w:kern w:val="2"/>
                <w:sz w:val="16"/>
                <w:szCs w:val="16"/>
                <w:lang w:eastAsia="zh-CN"/>
              </w:rPr>
              <w:t>MCS-C-RNTI,</w:t>
            </w:r>
            <w:r w:rsidRPr="000F77E1">
              <w:rPr>
                <w:rFonts w:eastAsia="Batang"/>
                <w:color w:val="000000"/>
                <w:sz w:val="16"/>
                <w:szCs w:val="16"/>
              </w:rPr>
              <w:t xml:space="preserve"> TC-RNTI, CS-RNTI</w:t>
            </w:r>
          </w:p>
        </w:tc>
        <w:tc>
          <w:tcPr>
            <w:tcW w:w="1452" w:type="dxa"/>
            <w:vMerge w:val="restart"/>
          </w:tcPr>
          <w:p w14:paraId="59378E0F" w14:textId="3BC66091" w:rsidR="00A846B9" w:rsidRPr="000F77E1" w:rsidRDefault="00A846B9" w:rsidP="00685FED">
            <w:pPr>
              <w:pStyle w:val="TAC"/>
              <w:jc w:val="both"/>
              <w:rPr>
                <w:rFonts w:eastAsia="Batang"/>
                <w:color w:val="000000"/>
                <w:sz w:val="16"/>
                <w:szCs w:val="16"/>
              </w:rPr>
            </w:pPr>
            <w:r w:rsidRPr="000F77E1">
              <w:rPr>
                <w:rFonts w:eastAsia="Batang"/>
                <w:color w:val="000000"/>
                <w:sz w:val="16"/>
                <w:szCs w:val="16"/>
              </w:rPr>
              <w:t>Any</w:t>
            </w:r>
            <w:r w:rsidR="00685FED">
              <w:rPr>
                <w:rFonts w:eastAsia="Batang"/>
                <w:color w:val="000000"/>
                <w:sz w:val="16"/>
                <w:szCs w:val="16"/>
              </w:rPr>
              <w:t xml:space="preserve"> common search space associated </w:t>
            </w:r>
            <w:r w:rsidRPr="000F77E1">
              <w:rPr>
                <w:rFonts w:eastAsia="Batang"/>
                <w:color w:val="000000"/>
                <w:sz w:val="16"/>
                <w:szCs w:val="16"/>
              </w:rPr>
              <w:t>with CORESET 0</w:t>
            </w:r>
          </w:p>
        </w:tc>
        <w:tc>
          <w:tcPr>
            <w:tcW w:w="2234" w:type="dxa"/>
          </w:tcPr>
          <w:p w14:paraId="4351BEA6"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No</w:t>
            </w:r>
          </w:p>
        </w:tc>
        <w:tc>
          <w:tcPr>
            <w:tcW w:w="2234" w:type="dxa"/>
          </w:tcPr>
          <w:p w14:paraId="320BC10B"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w:t>
            </w:r>
          </w:p>
        </w:tc>
        <w:tc>
          <w:tcPr>
            <w:tcW w:w="2193" w:type="dxa"/>
          </w:tcPr>
          <w:p w14:paraId="07F99B91" w14:textId="77777777" w:rsidR="00A846B9" w:rsidRPr="000F77E1" w:rsidRDefault="00A846B9" w:rsidP="00685FED">
            <w:pPr>
              <w:pStyle w:val="TAC"/>
              <w:ind w:left="462"/>
              <w:rPr>
                <w:rFonts w:eastAsia="Batang"/>
                <w:color w:val="000000"/>
                <w:sz w:val="16"/>
                <w:szCs w:val="16"/>
              </w:rPr>
            </w:pPr>
            <w:r w:rsidRPr="000F77E1">
              <w:rPr>
                <w:rFonts w:eastAsia="Batang"/>
                <w:color w:val="000000"/>
                <w:sz w:val="16"/>
                <w:szCs w:val="16"/>
              </w:rPr>
              <w:t>Default A</w:t>
            </w:r>
          </w:p>
        </w:tc>
      </w:tr>
      <w:tr w:rsidR="00A846B9" w:rsidRPr="000F77E1" w14:paraId="3DC59945" w14:textId="77777777" w:rsidTr="000F77E1">
        <w:tc>
          <w:tcPr>
            <w:tcW w:w="1096" w:type="dxa"/>
            <w:vMerge/>
          </w:tcPr>
          <w:p w14:paraId="4097A6C2" w14:textId="77777777" w:rsidR="00A846B9" w:rsidRPr="000F77E1" w:rsidRDefault="00A846B9" w:rsidP="00685FED">
            <w:pPr>
              <w:pStyle w:val="TAC"/>
              <w:ind w:left="462"/>
              <w:jc w:val="both"/>
              <w:rPr>
                <w:rFonts w:eastAsia="Batang"/>
                <w:color w:val="000000"/>
                <w:sz w:val="16"/>
                <w:szCs w:val="16"/>
              </w:rPr>
            </w:pPr>
          </w:p>
        </w:tc>
        <w:tc>
          <w:tcPr>
            <w:tcW w:w="1452" w:type="dxa"/>
            <w:vMerge/>
          </w:tcPr>
          <w:p w14:paraId="14E52856" w14:textId="77777777" w:rsidR="00A846B9" w:rsidRPr="000F77E1" w:rsidRDefault="00A846B9" w:rsidP="00685FED">
            <w:pPr>
              <w:pStyle w:val="TAC"/>
              <w:ind w:left="462"/>
              <w:jc w:val="both"/>
              <w:rPr>
                <w:rFonts w:eastAsia="Batang"/>
                <w:color w:val="000000"/>
                <w:sz w:val="16"/>
                <w:szCs w:val="16"/>
              </w:rPr>
            </w:pPr>
          </w:p>
        </w:tc>
        <w:tc>
          <w:tcPr>
            <w:tcW w:w="2234" w:type="dxa"/>
          </w:tcPr>
          <w:p w14:paraId="36492623"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Yes</w:t>
            </w:r>
          </w:p>
        </w:tc>
        <w:tc>
          <w:tcPr>
            <w:tcW w:w="2234" w:type="dxa"/>
          </w:tcPr>
          <w:p w14:paraId="2F48DDB7" w14:textId="77777777" w:rsidR="00A846B9" w:rsidRPr="000F77E1" w:rsidRDefault="00A846B9" w:rsidP="00685FED">
            <w:pPr>
              <w:pStyle w:val="TAC"/>
              <w:ind w:left="462"/>
              <w:jc w:val="both"/>
              <w:rPr>
                <w:rFonts w:eastAsia="Batang"/>
                <w:color w:val="000000"/>
                <w:sz w:val="16"/>
                <w:szCs w:val="16"/>
              </w:rPr>
            </w:pPr>
          </w:p>
        </w:tc>
        <w:tc>
          <w:tcPr>
            <w:tcW w:w="2193" w:type="dxa"/>
          </w:tcPr>
          <w:p w14:paraId="196E7685" w14:textId="77777777" w:rsidR="00A846B9" w:rsidRPr="000F77E1" w:rsidRDefault="00A846B9" w:rsidP="00685FED">
            <w:pPr>
              <w:pStyle w:val="TAC"/>
              <w:rPr>
                <w:rFonts w:eastAsia="Batang"/>
                <w:color w:val="000000"/>
                <w:sz w:val="16"/>
                <w:szCs w:val="16"/>
              </w:rPr>
            </w:pPr>
            <w:r w:rsidRPr="000F77E1">
              <w:rPr>
                <w:rFonts w:eastAsia="Batang"/>
                <w:i/>
                <w:color w:val="000000"/>
                <w:sz w:val="16"/>
                <w:szCs w:val="16"/>
              </w:rPr>
              <w:t xml:space="preserve">pusch-TimeDomainAllocationList </w:t>
            </w:r>
            <w:r w:rsidRPr="000F77E1">
              <w:rPr>
                <w:rFonts w:eastAsia="Batang"/>
                <w:color w:val="000000"/>
                <w:sz w:val="16"/>
                <w:szCs w:val="16"/>
              </w:rPr>
              <w:t xml:space="preserve">provided in </w:t>
            </w:r>
            <w:r w:rsidRPr="000F77E1">
              <w:rPr>
                <w:rFonts w:eastAsia="Batang"/>
                <w:i/>
                <w:color w:val="000000"/>
                <w:sz w:val="16"/>
                <w:szCs w:val="16"/>
              </w:rPr>
              <w:t>pusch-ConfigCommon</w:t>
            </w:r>
          </w:p>
        </w:tc>
      </w:tr>
      <w:tr w:rsidR="00A846B9" w:rsidRPr="000F77E1" w14:paraId="49079E5B" w14:textId="77777777" w:rsidTr="000F77E1">
        <w:tc>
          <w:tcPr>
            <w:tcW w:w="1096" w:type="dxa"/>
            <w:vMerge w:val="restart"/>
          </w:tcPr>
          <w:p w14:paraId="6095B472" w14:textId="77777777" w:rsidR="00A846B9" w:rsidRPr="000F77E1" w:rsidRDefault="00A846B9" w:rsidP="00685FED">
            <w:pPr>
              <w:pStyle w:val="TAC"/>
              <w:jc w:val="both"/>
              <w:rPr>
                <w:rFonts w:eastAsia="Batang"/>
                <w:color w:val="000000"/>
                <w:sz w:val="16"/>
                <w:szCs w:val="16"/>
              </w:rPr>
            </w:pPr>
            <w:r w:rsidRPr="000F77E1">
              <w:rPr>
                <w:rFonts w:eastAsia="Batang"/>
                <w:color w:val="000000"/>
                <w:sz w:val="16"/>
                <w:szCs w:val="16"/>
              </w:rPr>
              <w:t xml:space="preserve">C-RNTI, </w:t>
            </w:r>
            <w:r w:rsidRPr="000F77E1">
              <w:rPr>
                <w:color w:val="000000"/>
                <w:kern w:val="2"/>
                <w:sz w:val="16"/>
                <w:szCs w:val="16"/>
                <w:lang w:eastAsia="zh-CN"/>
              </w:rPr>
              <w:t>MCS-C-RNTI</w:t>
            </w:r>
            <w:r w:rsidRPr="000F77E1">
              <w:rPr>
                <w:rFonts w:eastAsia="Batang"/>
                <w:color w:val="000000"/>
                <w:sz w:val="16"/>
                <w:szCs w:val="16"/>
              </w:rPr>
              <w:t>, TC-RNTI, CS-RNTI, SP-CSI-RNTI</w:t>
            </w:r>
          </w:p>
        </w:tc>
        <w:tc>
          <w:tcPr>
            <w:tcW w:w="1452" w:type="dxa"/>
            <w:vMerge w:val="restart"/>
          </w:tcPr>
          <w:p w14:paraId="6A386515" w14:textId="77777777" w:rsidR="00A846B9" w:rsidRPr="000F77E1" w:rsidRDefault="00A846B9" w:rsidP="00685FED">
            <w:pPr>
              <w:pStyle w:val="TAC"/>
              <w:jc w:val="both"/>
              <w:rPr>
                <w:rFonts w:eastAsia="Batang"/>
                <w:color w:val="000000"/>
                <w:sz w:val="16"/>
                <w:szCs w:val="16"/>
              </w:rPr>
            </w:pPr>
            <w:r w:rsidRPr="000F77E1">
              <w:rPr>
                <w:rFonts w:eastAsia="Batang"/>
                <w:color w:val="000000"/>
                <w:sz w:val="16"/>
                <w:szCs w:val="16"/>
              </w:rPr>
              <w:t>Any common search space not associated with CORESET 0,</w:t>
            </w:r>
          </w:p>
          <w:p w14:paraId="397A59E3" w14:textId="25651F2C" w:rsidR="00A846B9" w:rsidRPr="000F77E1" w:rsidRDefault="00A846B9" w:rsidP="00685FED">
            <w:pPr>
              <w:pStyle w:val="TAC"/>
              <w:jc w:val="both"/>
              <w:rPr>
                <w:rFonts w:eastAsia="Batang"/>
                <w:color w:val="000000"/>
                <w:sz w:val="16"/>
                <w:szCs w:val="16"/>
              </w:rPr>
            </w:pPr>
            <w:r w:rsidRPr="000F77E1">
              <w:rPr>
                <w:rFonts w:eastAsia="Batang"/>
                <w:color w:val="000000"/>
                <w:sz w:val="16"/>
                <w:szCs w:val="16"/>
              </w:rPr>
              <w:t>DCI format 0_0 in</w:t>
            </w:r>
            <w:r w:rsidR="00685FED">
              <w:rPr>
                <w:rFonts w:hint="eastAsia"/>
                <w:color w:val="000000"/>
                <w:sz w:val="16"/>
                <w:szCs w:val="16"/>
                <w:lang w:eastAsia="zh-CN"/>
              </w:rPr>
              <w:t xml:space="preserve"> </w:t>
            </w:r>
            <w:r w:rsidRPr="000F77E1">
              <w:rPr>
                <w:rFonts w:eastAsia="Batang"/>
                <w:color w:val="000000"/>
                <w:sz w:val="16"/>
                <w:szCs w:val="16"/>
              </w:rPr>
              <w:t>UE specific search space</w:t>
            </w:r>
          </w:p>
        </w:tc>
        <w:tc>
          <w:tcPr>
            <w:tcW w:w="2234" w:type="dxa"/>
          </w:tcPr>
          <w:p w14:paraId="25D73421"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No</w:t>
            </w:r>
          </w:p>
        </w:tc>
        <w:tc>
          <w:tcPr>
            <w:tcW w:w="2234" w:type="dxa"/>
          </w:tcPr>
          <w:p w14:paraId="4BF7A796"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No</w:t>
            </w:r>
          </w:p>
        </w:tc>
        <w:tc>
          <w:tcPr>
            <w:tcW w:w="2193" w:type="dxa"/>
          </w:tcPr>
          <w:p w14:paraId="76E4F7E9" w14:textId="77777777" w:rsidR="00A846B9" w:rsidRPr="000F77E1" w:rsidRDefault="00A846B9" w:rsidP="00685FED">
            <w:pPr>
              <w:pStyle w:val="TAC"/>
              <w:ind w:left="462"/>
              <w:rPr>
                <w:rFonts w:eastAsia="Batang"/>
                <w:color w:val="000000"/>
                <w:sz w:val="16"/>
                <w:szCs w:val="16"/>
              </w:rPr>
            </w:pPr>
            <w:r w:rsidRPr="000F77E1">
              <w:rPr>
                <w:rFonts w:eastAsia="Batang"/>
                <w:color w:val="000000"/>
                <w:sz w:val="16"/>
                <w:szCs w:val="16"/>
              </w:rPr>
              <w:t>Default A</w:t>
            </w:r>
          </w:p>
        </w:tc>
      </w:tr>
      <w:tr w:rsidR="00A846B9" w:rsidRPr="000F77E1" w14:paraId="4E5ABDE6" w14:textId="77777777" w:rsidTr="000F77E1">
        <w:tc>
          <w:tcPr>
            <w:tcW w:w="1096" w:type="dxa"/>
            <w:vMerge/>
          </w:tcPr>
          <w:p w14:paraId="4452D483" w14:textId="77777777" w:rsidR="00A846B9" w:rsidRPr="000F77E1" w:rsidRDefault="00A846B9" w:rsidP="00685FED">
            <w:pPr>
              <w:pStyle w:val="TAC"/>
              <w:ind w:left="462"/>
              <w:jc w:val="both"/>
              <w:rPr>
                <w:rFonts w:eastAsia="Batang"/>
                <w:color w:val="000000"/>
                <w:sz w:val="16"/>
                <w:szCs w:val="16"/>
              </w:rPr>
            </w:pPr>
          </w:p>
        </w:tc>
        <w:tc>
          <w:tcPr>
            <w:tcW w:w="1452" w:type="dxa"/>
            <w:vMerge/>
          </w:tcPr>
          <w:p w14:paraId="38AF7C0F" w14:textId="77777777" w:rsidR="00A846B9" w:rsidRPr="000F77E1" w:rsidRDefault="00A846B9" w:rsidP="00685FED">
            <w:pPr>
              <w:pStyle w:val="TAC"/>
              <w:ind w:left="462"/>
              <w:jc w:val="both"/>
              <w:rPr>
                <w:rFonts w:eastAsia="Batang"/>
                <w:color w:val="000000"/>
                <w:sz w:val="16"/>
                <w:szCs w:val="16"/>
              </w:rPr>
            </w:pPr>
          </w:p>
        </w:tc>
        <w:tc>
          <w:tcPr>
            <w:tcW w:w="2234" w:type="dxa"/>
          </w:tcPr>
          <w:p w14:paraId="3F371674"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Yes</w:t>
            </w:r>
          </w:p>
        </w:tc>
        <w:tc>
          <w:tcPr>
            <w:tcW w:w="2234" w:type="dxa"/>
          </w:tcPr>
          <w:p w14:paraId="3F653329"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No</w:t>
            </w:r>
          </w:p>
        </w:tc>
        <w:tc>
          <w:tcPr>
            <w:tcW w:w="2193" w:type="dxa"/>
          </w:tcPr>
          <w:p w14:paraId="28688FA0" w14:textId="35948033" w:rsidR="00A846B9" w:rsidRPr="000F77E1" w:rsidRDefault="00A846B9" w:rsidP="00685FED">
            <w:pPr>
              <w:pStyle w:val="TAC"/>
              <w:rPr>
                <w:rFonts w:eastAsia="Batang"/>
                <w:color w:val="000000"/>
                <w:sz w:val="16"/>
                <w:szCs w:val="16"/>
              </w:rPr>
            </w:pPr>
            <w:r w:rsidRPr="000F77E1">
              <w:rPr>
                <w:rFonts w:eastAsia="Batang"/>
                <w:i/>
                <w:color w:val="000000"/>
                <w:sz w:val="16"/>
                <w:szCs w:val="16"/>
              </w:rPr>
              <w:t xml:space="preserve">pusch-TimeDomainAllocationList </w:t>
            </w:r>
            <w:r w:rsidRPr="000F77E1">
              <w:rPr>
                <w:rFonts w:eastAsia="Batang"/>
                <w:color w:val="000000"/>
                <w:sz w:val="16"/>
                <w:szCs w:val="16"/>
              </w:rPr>
              <w:t xml:space="preserve">provided in </w:t>
            </w:r>
            <w:r w:rsidRPr="000F77E1">
              <w:rPr>
                <w:rFonts w:eastAsia="Batang"/>
                <w:i/>
                <w:color w:val="000000"/>
                <w:sz w:val="16"/>
                <w:szCs w:val="16"/>
              </w:rPr>
              <w:t>pusch-ConfigCommon</w:t>
            </w:r>
          </w:p>
        </w:tc>
      </w:tr>
      <w:tr w:rsidR="00A846B9" w:rsidRPr="000F77E1" w14:paraId="19DD53C1" w14:textId="77777777" w:rsidTr="000F77E1">
        <w:tc>
          <w:tcPr>
            <w:tcW w:w="1096" w:type="dxa"/>
            <w:vMerge/>
          </w:tcPr>
          <w:p w14:paraId="0A33F30E" w14:textId="77777777" w:rsidR="00A846B9" w:rsidRPr="000F77E1" w:rsidRDefault="00A846B9" w:rsidP="00685FED">
            <w:pPr>
              <w:pStyle w:val="TAC"/>
              <w:ind w:left="462"/>
              <w:jc w:val="both"/>
              <w:rPr>
                <w:rFonts w:eastAsia="Batang"/>
                <w:color w:val="000000"/>
                <w:sz w:val="16"/>
                <w:szCs w:val="16"/>
              </w:rPr>
            </w:pPr>
          </w:p>
        </w:tc>
        <w:tc>
          <w:tcPr>
            <w:tcW w:w="1452" w:type="dxa"/>
            <w:vMerge/>
          </w:tcPr>
          <w:p w14:paraId="0600130B" w14:textId="77777777" w:rsidR="00A846B9" w:rsidRPr="000F77E1" w:rsidRDefault="00A846B9" w:rsidP="00685FED">
            <w:pPr>
              <w:pStyle w:val="TAC"/>
              <w:ind w:left="462"/>
              <w:jc w:val="both"/>
              <w:rPr>
                <w:rFonts w:eastAsia="Batang"/>
                <w:color w:val="000000"/>
                <w:sz w:val="16"/>
                <w:szCs w:val="16"/>
              </w:rPr>
            </w:pPr>
          </w:p>
        </w:tc>
        <w:tc>
          <w:tcPr>
            <w:tcW w:w="2234" w:type="dxa"/>
          </w:tcPr>
          <w:p w14:paraId="4BE72DE4"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No/Yes</w:t>
            </w:r>
          </w:p>
        </w:tc>
        <w:tc>
          <w:tcPr>
            <w:tcW w:w="2234" w:type="dxa"/>
          </w:tcPr>
          <w:p w14:paraId="7ED853B3" w14:textId="77777777" w:rsidR="00A846B9" w:rsidRPr="000F77E1" w:rsidRDefault="00A846B9" w:rsidP="00685FED">
            <w:pPr>
              <w:pStyle w:val="TAC"/>
              <w:ind w:left="462"/>
              <w:jc w:val="both"/>
              <w:rPr>
                <w:rFonts w:eastAsia="Batang"/>
                <w:color w:val="000000"/>
                <w:sz w:val="16"/>
                <w:szCs w:val="16"/>
              </w:rPr>
            </w:pPr>
            <w:r w:rsidRPr="000F77E1">
              <w:rPr>
                <w:rFonts w:eastAsia="Batang"/>
                <w:color w:val="000000"/>
                <w:sz w:val="16"/>
                <w:szCs w:val="16"/>
              </w:rPr>
              <w:t>Yes</w:t>
            </w:r>
          </w:p>
        </w:tc>
        <w:tc>
          <w:tcPr>
            <w:tcW w:w="2193" w:type="dxa"/>
          </w:tcPr>
          <w:p w14:paraId="4C0FEBFE" w14:textId="77777777" w:rsidR="00A846B9" w:rsidRPr="000F77E1" w:rsidRDefault="00A846B9" w:rsidP="00685FED">
            <w:pPr>
              <w:pStyle w:val="TAC"/>
              <w:rPr>
                <w:rFonts w:eastAsia="Batang"/>
                <w:color w:val="000000"/>
                <w:sz w:val="16"/>
                <w:szCs w:val="16"/>
              </w:rPr>
            </w:pPr>
            <w:r w:rsidRPr="000F77E1">
              <w:rPr>
                <w:rFonts w:eastAsia="Batang"/>
                <w:i/>
                <w:color w:val="000000"/>
                <w:sz w:val="16"/>
                <w:szCs w:val="16"/>
              </w:rPr>
              <w:t xml:space="preserve">pusch-TimeDomainAllocationList </w:t>
            </w:r>
            <w:r w:rsidRPr="000F77E1">
              <w:rPr>
                <w:rFonts w:eastAsia="Batang"/>
                <w:color w:val="000000"/>
                <w:sz w:val="16"/>
                <w:szCs w:val="16"/>
              </w:rPr>
              <w:t xml:space="preserve">provided in </w:t>
            </w:r>
            <w:r w:rsidRPr="000F77E1">
              <w:rPr>
                <w:rFonts w:eastAsia="Batang"/>
                <w:i/>
                <w:color w:val="000000"/>
                <w:sz w:val="16"/>
                <w:szCs w:val="16"/>
              </w:rPr>
              <w:t>pusch-Config</w:t>
            </w:r>
          </w:p>
        </w:tc>
      </w:tr>
    </w:tbl>
    <w:bookmarkEnd w:id="5"/>
    <w:bookmarkEnd w:id="6"/>
    <w:p w14:paraId="2092C968" w14:textId="0096A123" w:rsidR="00A846B9" w:rsidRPr="000F77E1" w:rsidRDefault="00D37EEB" w:rsidP="0036690A">
      <w:pPr>
        <w:spacing w:before="120" w:line="256" w:lineRule="auto"/>
        <w:jc w:val="both"/>
        <w:rPr>
          <w:rFonts w:ascii="Times New Roman" w:hAnsi="Times New Roman" w:cs="Times New Roman"/>
          <w:b/>
          <w:i/>
          <w:color w:val="1D1C1D"/>
          <w:sz w:val="20"/>
          <w:szCs w:val="20"/>
          <w:lang w:eastAsia="zh-CN"/>
        </w:rPr>
      </w:pPr>
      <w:r w:rsidRPr="000F77E1">
        <w:rPr>
          <w:rFonts w:ascii="Times New Roman" w:hAnsi="Times New Roman" w:cs="Times New Roman"/>
          <w:b/>
          <w:i/>
          <w:color w:val="1D1C1D"/>
          <w:sz w:val="20"/>
          <w:szCs w:val="20"/>
          <w:lang w:eastAsia="zh-CN"/>
        </w:rPr>
        <w:t xml:space="preserve">Proposal 3: For Rel-17 PUSCH type A enhancement, </w:t>
      </w:r>
      <w:r w:rsidRPr="000F77E1">
        <w:rPr>
          <w:rFonts w:ascii="Times New Roman" w:hAnsi="Times New Roman" w:cs="Times New Roman"/>
          <w:b/>
          <w:bCs/>
          <w:i/>
          <w:sz w:val="20"/>
          <w:szCs w:val="20"/>
        </w:rPr>
        <w:t>does not support the increased maximum number of repetitions in TD</w:t>
      </w:r>
      <w:r w:rsidR="00A01BF1">
        <w:rPr>
          <w:rFonts w:ascii="Times New Roman" w:hAnsi="Times New Roman" w:cs="Times New Roman"/>
          <w:b/>
          <w:bCs/>
          <w:i/>
          <w:sz w:val="20"/>
          <w:szCs w:val="20"/>
        </w:rPr>
        <w:t>RA list for DCI format 0_</w:t>
      </w:r>
      <w:r w:rsidRPr="000F77E1">
        <w:rPr>
          <w:rFonts w:ascii="Times New Roman" w:hAnsi="Times New Roman" w:cs="Times New Roman"/>
          <w:b/>
          <w:bCs/>
          <w:i/>
          <w:sz w:val="20"/>
          <w:szCs w:val="20"/>
        </w:rPr>
        <w:t>0.</w:t>
      </w:r>
    </w:p>
    <w:p w14:paraId="31115FF2" w14:textId="343322B1" w:rsidR="008367BD" w:rsidRPr="000F77E1" w:rsidRDefault="00D37EEB" w:rsidP="00B7241B">
      <w:pPr>
        <w:pStyle w:val="41"/>
        <w:ind w:right="220"/>
        <w:rPr>
          <w:sz w:val="20"/>
        </w:rPr>
      </w:pPr>
      <w:r w:rsidRPr="000F77E1">
        <w:rPr>
          <w:sz w:val="20"/>
        </w:rPr>
        <w:t>2</w:t>
      </w:r>
      <w:r w:rsidR="00A92ED8" w:rsidRPr="000F77E1">
        <w:rPr>
          <w:sz w:val="20"/>
        </w:rPr>
        <w:t>.1</w:t>
      </w:r>
      <w:r w:rsidR="00A01BF1">
        <w:rPr>
          <w:sz w:val="20"/>
        </w:rPr>
        <w:t>.3 M</w:t>
      </w:r>
      <w:r w:rsidRPr="000F77E1">
        <w:rPr>
          <w:sz w:val="20"/>
        </w:rPr>
        <w:t xml:space="preserve">aximum number </w:t>
      </w:r>
      <w:r w:rsidR="00A01BF1">
        <w:rPr>
          <w:sz w:val="20"/>
        </w:rPr>
        <w:t>of repetition for</w:t>
      </w:r>
      <w:r w:rsidRPr="000F77E1">
        <w:rPr>
          <w:sz w:val="20"/>
        </w:rPr>
        <w:t xml:space="preserve"> type 1 </w:t>
      </w:r>
      <w:r w:rsidR="00A01BF1">
        <w:rPr>
          <w:sz w:val="20"/>
        </w:rPr>
        <w:t>CG</w:t>
      </w:r>
    </w:p>
    <w:p w14:paraId="7B7260D2" w14:textId="682CB22A" w:rsidR="00D631CA" w:rsidRPr="000F77E1" w:rsidRDefault="00ED6DB6" w:rsidP="00A92ED8">
      <w:pPr>
        <w:spacing w:before="120" w:line="256" w:lineRule="auto"/>
        <w:jc w:val="both"/>
        <w:rPr>
          <w:rFonts w:ascii="Times New Roman" w:hAnsi="Times New Roman" w:cs="Times New Roman"/>
          <w:sz w:val="20"/>
          <w:szCs w:val="20"/>
          <w:lang w:eastAsia="zh-CN"/>
        </w:rPr>
      </w:pPr>
      <w:r>
        <w:rPr>
          <w:rFonts w:ascii="Times New Roman" w:hAnsi="Times New Roman" w:cs="Times New Roman"/>
          <w:sz w:val="20"/>
          <w:szCs w:val="20"/>
          <w:lang w:val="es-US" w:eastAsia="zh-CN"/>
        </w:rPr>
        <w:t>In Rel-</w:t>
      </w:r>
      <w:r w:rsidR="00A92ED8" w:rsidRPr="000F77E1">
        <w:rPr>
          <w:rFonts w:ascii="Times New Roman" w:hAnsi="Times New Roman" w:cs="Times New Roman"/>
          <w:sz w:val="20"/>
          <w:szCs w:val="20"/>
          <w:lang w:val="es-US" w:eastAsia="zh-CN"/>
        </w:rPr>
        <w:t xml:space="preserve">16, maximum number of repetition 16 is supported, </w:t>
      </w:r>
      <w:r w:rsidR="00D631CA" w:rsidRPr="000F77E1">
        <w:rPr>
          <w:rFonts w:ascii="Times New Roman" w:hAnsi="Times New Roman" w:cs="Times New Roman"/>
          <w:sz w:val="20"/>
          <w:szCs w:val="20"/>
          <w:lang w:eastAsia="zh-CN"/>
        </w:rPr>
        <w:t xml:space="preserve">as </w:t>
      </w:r>
      <w:r w:rsidR="00A92ED8" w:rsidRPr="000F77E1">
        <w:rPr>
          <w:rFonts w:ascii="Times New Roman" w:hAnsi="Times New Roman" w:cs="Times New Roman"/>
          <w:sz w:val="20"/>
          <w:szCs w:val="20"/>
          <w:lang w:eastAsia="zh-CN"/>
        </w:rPr>
        <w:t xml:space="preserve">highlighted yellow below. </w:t>
      </w:r>
      <w:r w:rsidR="00D631CA" w:rsidRPr="000F77E1">
        <w:rPr>
          <w:rFonts w:ascii="Times New Roman" w:hAnsi="Times New Roman" w:cs="Times New Roman"/>
          <w:sz w:val="20"/>
          <w:szCs w:val="20"/>
          <w:lang w:eastAsia="zh-CN"/>
        </w:rPr>
        <w:t xml:space="preserve">A straightforward way is reused the same mechanism for Rel-17 CG type 1, the TDRA list for DCI </w:t>
      </w:r>
      <w:r w:rsidR="002601C6">
        <w:rPr>
          <w:rFonts w:ascii="Times New Roman" w:hAnsi="Times New Roman" w:cs="Times New Roman"/>
          <w:sz w:val="20"/>
          <w:szCs w:val="20"/>
          <w:lang w:eastAsia="zh-CN"/>
        </w:rPr>
        <w:t xml:space="preserve">format </w:t>
      </w:r>
      <w:r>
        <w:rPr>
          <w:rFonts w:ascii="Times New Roman" w:hAnsi="Times New Roman" w:cs="Times New Roman"/>
          <w:sz w:val="20"/>
          <w:szCs w:val="20"/>
          <w:lang w:eastAsia="zh-CN"/>
        </w:rPr>
        <w:t>0_</w:t>
      </w:r>
      <w:r w:rsidR="00D631CA" w:rsidRPr="000F77E1">
        <w:rPr>
          <w:rFonts w:ascii="Times New Roman" w:hAnsi="Times New Roman" w:cs="Times New Roman"/>
          <w:sz w:val="20"/>
          <w:szCs w:val="20"/>
          <w:lang w:eastAsia="zh-CN"/>
        </w:rPr>
        <w:t>1 and TDRA list for DCI</w:t>
      </w:r>
      <w:r w:rsidR="002601C6">
        <w:rPr>
          <w:rFonts w:ascii="Times New Roman" w:hAnsi="Times New Roman" w:cs="Times New Roman"/>
          <w:sz w:val="20"/>
          <w:szCs w:val="20"/>
          <w:lang w:eastAsia="zh-CN"/>
        </w:rPr>
        <w:t xml:space="preserve"> format </w:t>
      </w:r>
      <w:r w:rsidR="00D631CA" w:rsidRPr="000F77E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0_</w:t>
      </w:r>
      <w:r w:rsidR="00D631CA" w:rsidRPr="000F77E1">
        <w:rPr>
          <w:rFonts w:ascii="Times New Roman" w:hAnsi="Times New Roman" w:cs="Times New Roman"/>
          <w:sz w:val="20"/>
          <w:szCs w:val="20"/>
          <w:lang w:eastAsia="zh-CN"/>
        </w:rPr>
        <w:t xml:space="preserve">2 can be reused.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A92ED8" w:rsidRPr="000F77E1" w14:paraId="16D5E502" w14:textId="77777777" w:rsidTr="00D941C0">
        <w:trPr>
          <w:jc w:val="center"/>
        </w:trPr>
        <w:tc>
          <w:tcPr>
            <w:tcW w:w="9209" w:type="dxa"/>
          </w:tcPr>
          <w:p w14:paraId="204E81C5" w14:textId="11A89A6B" w:rsidR="00A92ED8" w:rsidRPr="000F77E1" w:rsidRDefault="00A92ED8" w:rsidP="00A92ED8">
            <w:pPr>
              <w:jc w:val="both"/>
              <w:rPr>
                <w:rFonts w:ascii="Times New Roman" w:hAnsi="Times New Roman" w:cs="Times New Roman"/>
                <w:sz w:val="20"/>
                <w:szCs w:val="20"/>
                <w:highlight w:val="green"/>
                <w:lang w:eastAsia="ja-JP"/>
              </w:rPr>
            </w:pPr>
            <w:r w:rsidRPr="000F77E1">
              <w:rPr>
                <w:rFonts w:ascii="Times New Roman" w:hAnsi="Times New Roman" w:cs="Times New Roman"/>
                <w:color w:val="000000"/>
                <w:sz w:val="20"/>
                <w:szCs w:val="20"/>
              </w:rPr>
              <w:t xml:space="preserve">When PUSCH resource allocation is semi-statically configured by higher layer parameter </w:t>
            </w:r>
            <w:r w:rsidRPr="000F77E1">
              <w:rPr>
                <w:rFonts w:ascii="Times New Roman" w:hAnsi="Times New Roman" w:cs="Times New Roman"/>
                <w:i/>
                <w:color w:val="000000"/>
                <w:sz w:val="20"/>
                <w:szCs w:val="20"/>
              </w:rPr>
              <w:t>configuredGrantConfig</w:t>
            </w:r>
            <w:r w:rsidRPr="000F77E1">
              <w:rPr>
                <w:rFonts w:ascii="Times New Roman" w:hAnsi="Times New Roman" w:cs="Times New Roman"/>
                <w:i/>
                <w:iCs/>
                <w:sz w:val="20"/>
                <w:szCs w:val="20"/>
              </w:rPr>
              <w:t xml:space="preserve"> </w:t>
            </w:r>
            <w:r w:rsidRPr="000F77E1">
              <w:rPr>
                <w:rFonts w:ascii="Times New Roman" w:hAnsi="Times New Roman" w:cs="Times New Roman"/>
                <w:iCs/>
                <w:sz w:val="20"/>
                <w:szCs w:val="20"/>
              </w:rPr>
              <w:t>in</w:t>
            </w:r>
            <w:r w:rsidRPr="000F77E1">
              <w:rPr>
                <w:rFonts w:ascii="Times New Roman" w:hAnsi="Times New Roman" w:cs="Times New Roman"/>
                <w:i/>
                <w:iCs/>
                <w:sz w:val="20"/>
                <w:szCs w:val="20"/>
              </w:rPr>
              <w:t xml:space="preserve"> BWP-UplinkDedicated </w:t>
            </w:r>
            <w:r w:rsidRPr="000F77E1">
              <w:rPr>
                <w:rFonts w:ascii="Times New Roman" w:hAnsi="Times New Roman" w:cs="Times New Roman"/>
                <w:iCs/>
                <w:sz w:val="20"/>
                <w:szCs w:val="20"/>
              </w:rPr>
              <w:t>information element</w:t>
            </w:r>
            <w:r w:rsidRPr="000F77E1">
              <w:rPr>
                <w:rFonts w:ascii="Times New Roman" w:hAnsi="Times New Roman" w:cs="Times New Roman"/>
                <w:color w:val="000000"/>
                <w:sz w:val="20"/>
                <w:szCs w:val="20"/>
              </w:rPr>
              <w:t>, and the PUSCH transmission corresponding to a configured grant, the following higher layer parameters are applied in the transmission:</w:t>
            </w:r>
          </w:p>
          <w:p w14:paraId="7ED52267" w14:textId="77777777" w:rsidR="00A92ED8" w:rsidRPr="000F77E1" w:rsidRDefault="00A92ED8" w:rsidP="00A92ED8">
            <w:pPr>
              <w:pStyle w:val="B10"/>
              <w:rPr>
                <w:rFonts w:cs="Times New Roman"/>
                <w:sz w:val="20"/>
                <w:szCs w:val="20"/>
              </w:rPr>
            </w:pPr>
            <w:r w:rsidRPr="000F77E1">
              <w:rPr>
                <w:rFonts w:cs="Times New Roman"/>
                <w:sz w:val="20"/>
                <w:szCs w:val="20"/>
              </w:rPr>
              <w:t>-</w:t>
            </w:r>
            <w:r w:rsidRPr="000F77E1">
              <w:rPr>
                <w:rFonts w:cs="Times New Roman"/>
                <w:sz w:val="20"/>
                <w:szCs w:val="20"/>
              </w:rPr>
              <w:tab/>
              <w:t xml:space="preserve">For Type 1 PUSCH transmissions with a configured grant, the following parameters are given in </w:t>
            </w:r>
            <w:r w:rsidRPr="000F77E1">
              <w:rPr>
                <w:rFonts w:cs="Times New Roman"/>
                <w:i/>
                <w:sz w:val="20"/>
                <w:szCs w:val="20"/>
              </w:rPr>
              <w:t>configuredGrantConfig</w:t>
            </w:r>
            <w:r w:rsidRPr="000F77E1">
              <w:rPr>
                <w:rFonts w:cs="Times New Roman"/>
                <w:sz w:val="20"/>
                <w:szCs w:val="20"/>
              </w:rPr>
              <w:t xml:space="preserve"> unless mentioned otherwise:</w:t>
            </w:r>
          </w:p>
          <w:p w14:paraId="5195C054" w14:textId="77777777" w:rsidR="00A92ED8" w:rsidRPr="000F77E1" w:rsidRDefault="00A92ED8" w:rsidP="00A92ED8">
            <w:pPr>
              <w:pStyle w:val="B2"/>
              <w:rPr>
                <w:lang w:eastAsia="zh-CN"/>
              </w:rPr>
            </w:pPr>
            <w:r w:rsidRPr="000F77E1">
              <w:rPr>
                <w:lang w:eastAsia="zh-CN"/>
              </w:rPr>
              <w:t>-</w:t>
            </w:r>
            <w:r w:rsidRPr="000F77E1">
              <w:rPr>
                <w:lang w:eastAsia="zh-CN"/>
              </w:rPr>
              <w:tab/>
              <w:t xml:space="preserve">For the determination of </w:t>
            </w:r>
            <w:r w:rsidRPr="000F77E1">
              <w:t xml:space="preserve">the </w:t>
            </w:r>
            <w:r w:rsidRPr="000F77E1">
              <w:rPr>
                <w:color w:val="000000"/>
              </w:rPr>
              <w:t>PUSCH repetition type</w:t>
            </w:r>
            <w:r w:rsidRPr="000F77E1">
              <w:t xml:space="preserve">, if the higher layer parameter </w:t>
            </w:r>
            <w:r w:rsidRPr="000F77E1">
              <w:rPr>
                <w:i/>
              </w:rPr>
              <w:t>pusch-RepTypeIndicator</w:t>
            </w:r>
            <w:r w:rsidRPr="000F77E1">
              <w:t xml:space="preserve"> in </w:t>
            </w:r>
            <w:r w:rsidRPr="000F77E1">
              <w:rPr>
                <w:rFonts w:eastAsia="等线"/>
                <w:i/>
                <w:color w:val="000000"/>
                <w:lang w:eastAsia="zh-CN"/>
              </w:rPr>
              <w:t>rrc-ConfiguredUplinkGrant</w:t>
            </w:r>
            <w:r w:rsidRPr="000F77E1">
              <w:t xml:space="preserve"> is configured and set to </w:t>
            </w:r>
            <w:r w:rsidRPr="000F77E1">
              <w:rPr>
                <w:color w:val="000000"/>
              </w:rPr>
              <w:t>'pusch-RepTypeB',</w:t>
            </w:r>
            <w:r w:rsidRPr="000F77E1">
              <w:t xml:space="preserve"> PUSCH repetition type B is applied; otherwise, PUSCH repetition type A is applied;  </w:t>
            </w:r>
          </w:p>
          <w:p w14:paraId="79003A8B" w14:textId="77777777" w:rsidR="00A92ED8" w:rsidRPr="000F77E1" w:rsidRDefault="00A92ED8" w:rsidP="00A92ED8">
            <w:pPr>
              <w:pStyle w:val="B2"/>
              <w:rPr>
                <w:lang w:val="en-US" w:eastAsia="zh-CN"/>
              </w:rPr>
            </w:pPr>
            <w:r w:rsidRPr="000F77E1">
              <w:t>-</w:t>
            </w:r>
            <w:r w:rsidRPr="000F77E1">
              <w:tab/>
              <w:t xml:space="preserve">For PUSCH repetition type A, the selection of the time domain resource allocation table follows the rules </w:t>
            </w:r>
            <w:r w:rsidRPr="000F77E1">
              <w:rPr>
                <w:lang w:val="en-US" w:eastAsia="zh-CN"/>
              </w:rPr>
              <w:t>for DCI format 0_0 on UE specific search space, as defined in Clause 6.1.2.1.1.</w:t>
            </w:r>
          </w:p>
          <w:p w14:paraId="18D2D325" w14:textId="77777777" w:rsidR="00A92ED8" w:rsidRPr="000F77E1" w:rsidRDefault="00A92ED8" w:rsidP="00A92ED8">
            <w:pPr>
              <w:pStyle w:val="B2"/>
            </w:pPr>
            <w:r w:rsidRPr="000F77E1">
              <w:t>-</w:t>
            </w:r>
            <w:r w:rsidRPr="000F77E1">
              <w:tab/>
              <w:t>For PUSCH repetition type B, the selection of the time domain resource allocation table is as follows:</w:t>
            </w:r>
          </w:p>
          <w:p w14:paraId="6AFAF49A" w14:textId="77777777" w:rsidR="00A92ED8" w:rsidRPr="000F77E1" w:rsidRDefault="00A92ED8" w:rsidP="00A92ED8">
            <w:pPr>
              <w:pStyle w:val="B3"/>
            </w:pPr>
            <w:r w:rsidRPr="000F77E1">
              <w:t>-</w:t>
            </w:r>
            <w:r w:rsidRPr="000F77E1">
              <w:tab/>
              <w:t xml:space="preserve">If </w:t>
            </w:r>
            <w:r w:rsidRPr="000F77E1">
              <w:rPr>
                <w:i/>
                <w:iCs/>
              </w:rPr>
              <w:t>pusch-RepTypeIndicatorDCI-0-1</w:t>
            </w:r>
            <w:r w:rsidRPr="000F77E1">
              <w:t xml:space="preserve"> in </w:t>
            </w:r>
            <w:r w:rsidRPr="000F77E1">
              <w:rPr>
                <w:i/>
                <w:iCs/>
              </w:rPr>
              <w:t>pusch-Config</w:t>
            </w:r>
            <w:r w:rsidRPr="000F77E1">
              <w:t xml:space="preserve"> is configured and set to </w:t>
            </w:r>
            <w:r w:rsidRPr="000F77E1">
              <w:rPr>
                <w:i/>
                <w:iCs/>
              </w:rPr>
              <w:t>'</w:t>
            </w:r>
            <w:r w:rsidRPr="000F77E1">
              <w:t>pusch-RepTypeB</w:t>
            </w:r>
            <w:r w:rsidRPr="000F77E1">
              <w:rPr>
                <w:i/>
                <w:iCs/>
              </w:rPr>
              <w:t>'</w:t>
            </w:r>
            <w:r w:rsidRPr="000F77E1">
              <w:t xml:space="preserve">, </w:t>
            </w:r>
            <w:r w:rsidRPr="000F77E1">
              <w:rPr>
                <w:i/>
                <w:iCs/>
              </w:rPr>
              <w:t>pusch-TimeDomainResourceAllocationListDCI-0-1</w:t>
            </w:r>
            <w:r w:rsidRPr="000F77E1">
              <w:t xml:space="preserve"> in </w:t>
            </w:r>
            <w:r w:rsidRPr="000F77E1">
              <w:rPr>
                <w:i/>
                <w:iCs/>
              </w:rPr>
              <w:t>pusch-Config</w:t>
            </w:r>
            <w:r w:rsidRPr="000F77E1">
              <w:t xml:space="preserve"> is used;</w:t>
            </w:r>
          </w:p>
          <w:p w14:paraId="3886A0B2" w14:textId="77777777" w:rsidR="00A92ED8" w:rsidRPr="000F77E1" w:rsidRDefault="00A92ED8" w:rsidP="00A92ED8">
            <w:pPr>
              <w:pStyle w:val="B3"/>
            </w:pPr>
            <w:r w:rsidRPr="000F77E1">
              <w:t>-</w:t>
            </w:r>
            <w:r w:rsidRPr="000F77E1">
              <w:tab/>
              <w:t xml:space="preserve">Otherwise, </w:t>
            </w:r>
            <w:r w:rsidRPr="000F77E1">
              <w:rPr>
                <w:i/>
                <w:iCs/>
              </w:rPr>
              <w:t>pusch-TimeDomainResourceAllocationListDCI-0-2</w:t>
            </w:r>
            <w:r w:rsidRPr="000F77E1">
              <w:t xml:space="preserve"> in </w:t>
            </w:r>
            <w:r w:rsidRPr="000F77E1">
              <w:rPr>
                <w:i/>
                <w:iCs/>
              </w:rPr>
              <w:t>pusch-Config</w:t>
            </w:r>
            <w:r w:rsidRPr="000F77E1">
              <w:t xml:space="preserve"> is used.</w:t>
            </w:r>
          </w:p>
          <w:p w14:paraId="1FCFA41C" w14:textId="77777777" w:rsidR="00A92ED8" w:rsidRPr="000F77E1" w:rsidRDefault="00A92ED8" w:rsidP="00A92ED8">
            <w:pPr>
              <w:pStyle w:val="B3"/>
            </w:pPr>
            <w:r w:rsidRPr="000F77E1">
              <w:t>-</w:t>
            </w:r>
            <w:r w:rsidRPr="000F77E1">
              <w:tab/>
              <w:t xml:space="preserve">It is not expected that </w:t>
            </w:r>
            <w:r w:rsidRPr="000F77E1">
              <w:rPr>
                <w:i/>
              </w:rPr>
              <w:t>pusch-RepTypeIndicator</w:t>
            </w:r>
            <w:r w:rsidRPr="000F77E1">
              <w:t xml:space="preserve"> in </w:t>
            </w:r>
            <w:r w:rsidRPr="000F77E1">
              <w:rPr>
                <w:rFonts w:eastAsia="等线"/>
                <w:i/>
                <w:color w:val="000000"/>
                <w:lang w:eastAsia="zh-CN"/>
              </w:rPr>
              <w:t>rrc-ConfiguredUplinkGrant</w:t>
            </w:r>
            <w:r w:rsidRPr="000F77E1">
              <w:t xml:space="preserve"> is configured with </w:t>
            </w:r>
            <w:r w:rsidRPr="000F77E1">
              <w:rPr>
                <w:i/>
                <w:iCs/>
                <w:lang w:val="en-US"/>
              </w:rPr>
              <w:t>'</w:t>
            </w:r>
            <w:r w:rsidRPr="000F77E1">
              <w:t>pusch-RepTypeB</w:t>
            </w:r>
            <w:r w:rsidRPr="000F77E1">
              <w:rPr>
                <w:i/>
                <w:iCs/>
                <w:lang w:val="en-US"/>
              </w:rPr>
              <w:t>'</w:t>
            </w:r>
            <w:r w:rsidRPr="000F77E1">
              <w:t xml:space="preserve"> when none of </w:t>
            </w:r>
            <w:r w:rsidRPr="000F77E1">
              <w:rPr>
                <w:i/>
                <w:iCs/>
              </w:rPr>
              <w:t>pusch-RepTypeIndicatorDCI-0-1</w:t>
            </w:r>
            <w:r w:rsidRPr="000F77E1">
              <w:t xml:space="preserve"> and </w:t>
            </w:r>
            <w:r w:rsidRPr="000F77E1">
              <w:rPr>
                <w:i/>
                <w:iCs/>
              </w:rPr>
              <w:t>pusch-RepTypeIndicatorDCI-0-2</w:t>
            </w:r>
            <w:r w:rsidRPr="000F77E1">
              <w:t xml:space="preserve"> in </w:t>
            </w:r>
            <w:r w:rsidRPr="000F77E1">
              <w:rPr>
                <w:i/>
                <w:iCs/>
              </w:rPr>
              <w:t>pusch-Config</w:t>
            </w:r>
            <w:r w:rsidRPr="000F77E1">
              <w:t xml:space="preserve"> is set to </w:t>
            </w:r>
            <w:r w:rsidRPr="000F77E1">
              <w:rPr>
                <w:i/>
                <w:iCs/>
                <w:lang w:val="en-US"/>
              </w:rPr>
              <w:t>'</w:t>
            </w:r>
            <w:r w:rsidRPr="000F77E1">
              <w:t>pusch-RepTypeB</w:t>
            </w:r>
            <w:r w:rsidRPr="000F77E1">
              <w:rPr>
                <w:i/>
                <w:iCs/>
                <w:lang w:val="en-US"/>
              </w:rPr>
              <w:t>'</w:t>
            </w:r>
            <w:r w:rsidRPr="000F77E1">
              <w:t>.</w:t>
            </w:r>
          </w:p>
          <w:p w14:paraId="7BD778AC" w14:textId="0C38A4FC" w:rsidR="00A92ED8" w:rsidRPr="000F77E1" w:rsidRDefault="00A92ED8" w:rsidP="00A92ED8">
            <w:pPr>
              <w:pStyle w:val="B2"/>
              <w:rPr>
                <w:lang w:eastAsia="zh-CN"/>
              </w:rPr>
            </w:pPr>
            <w:r w:rsidRPr="000F77E1">
              <w:lastRenderedPageBreak/>
              <w:t>-</w:t>
            </w:r>
            <w:r w:rsidRPr="000F77E1">
              <w:tab/>
              <w:t xml:space="preserve">The higher layer parameter </w:t>
            </w:r>
            <w:r w:rsidRPr="000F77E1">
              <w:rPr>
                <w:i/>
              </w:rPr>
              <w:t xml:space="preserve">timeDomainAllocation </w:t>
            </w:r>
            <w:r w:rsidRPr="000F77E1">
              <w:rPr>
                <w:lang w:val="en-US"/>
              </w:rPr>
              <w:t xml:space="preserve">value </w:t>
            </w:r>
            <w:r w:rsidRPr="000F77E1">
              <w:rPr>
                <w:i/>
                <w:lang w:val="en-US"/>
              </w:rPr>
              <w:t xml:space="preserve">m </w:t>
            </w:r>
            <w:r w:rsidRPr="000F77E1">
              <w:rPr>
                <w:lang w:val="en-US"/>
              </w:rPr>
              <w:t xml:space="preserve">provides a row index </w:t>
            </w:r>
            <w:r w:rsidRPr="000F77E1">
              <w:rPr>
                <w:i/>
                <w:iCs/>
                <w:lang w:val="en-US"/>
              </w:rPr>
              <w:t>m</w:t>
            </w:r>
            <w:r w:rsidRPr="000F77E1">
              <w:rPr>
                <w:lang w:val="en-US"/>
              </w:rPr>
              <w:t>+1 pointing to the determined time domain resource allocation table</w:t>
            </w:r>
            <w:r w:rsidRPr="000F77E1">
              <w:t>,</w:t>
            </w:r>
            <w:r w:rsidRPr="000F77E1">
              <w:rPr>
                <w:lang w:eastAsia="zh-CN"/>
              </w:rPr>
              <w:t xml:space="preserve"> where the start symbol and length are determined following the procedure defined in Clause 6.1.2</w:t>
            </w:r>
            <w:r w:rsidRPr="000F77E1">
              <w:rPr>
                <w:lang w:val="en-US" w:eastAsia="zh-CN"/>
              </w:rPr>
              <w:t>.1</w:t>
            </w:r>
            <w:r w:rsidRPr="000F77E1">
              <w:rPr>
                <w:lang w:eastAsia="zh-CN"/>
              </w:rPr>
              <w:t>;</w:t>
            </w:r>
          </w:p>
          <w:p w14:paraId="741E0E2B" w14:textId="0DCF5F77" w:rsidR="00A92ED8" w:rsidRPr="000F77E1" w:rsidRDefault="00A92ED8" w:rsidP="00A92ED8">
            <w:pPr>
              <w:pStyle w:val="B2"/>
              <w:rPr>
                <w:lang w:eastAsia="zh-CN"/>
              </w:rPr>
            </w:pPr>
            <w:r w:rsidRPr="000F77E1">
              <w:rPr>
                <w:lang w:eastAsia="zh-CN"/>
              </w:rPr>
              <w:t>……</w:t>
            </w:r>
          </w:p>
          <w:p w14:paraId="6C1C662D" w14:textId="77777777" w:rsidR="00A92ED8" w:rsidRPr="000F77E1" w:rsidRDefault="00A92ED8" w:rsidP="00A92ED8">
            <w:pPr>
              <w:pStyle w:val="B10"/>
              <w:rPr>
                <w:rFonts w:cs="Times New Roman"/>
                <w:sz w:val="20"/>
                <w:szCs w:val="20"/>
              </w:rPr>
            </w:pPr>
            <w:r w:rsidRPr="000F77E1">
              <w:rPr>
                <w:rFonts w:cs="Times New Roman"/>
                <w:sz w:val="20"/>
                <w:szCs w:val="20"/>
              </w:rPr>
              <w:t>-</w:t>
            </w:r>
            <w:r w:rsidRPr="000F77E1">
              <w:rPr>
                <w:rFonts w:cs="Times New Roman"/>
                <w:sz w:val="20"/>
                <w:szCs w:val="20"/>
              </w:rPr>
              <w:tab/>
              <w:t>For Type 2 PUSCH transmissions with a configured grant: the resource allocation follows the higher layer configuration</w:t>
            </w:r>
            <w:r w:rsidRPr="000F77E1">
              <w:rPr>
                <w:rFonts w:cs="Times New Roman"/>
                <w:sz w:val="20"/>
                <w:szCs w:val="20"/>
                <w:lang w:val="en-US"/>
              </w:rPr>
              <w:t xml:space="preserve"> </w:t>
            </w:r>
            <w:r w:rsidRPr="000F77E1">
              <w:rPr>
                <w:rFonts w:cs="Times New Roman"/>
                <w:sz w:val="20"/>
                <w:szCs w:val="20"/>
              </w:rPr>
              <w:t xml:space="preserve">according to [10, TS 38.321], and UL grant received on the DCI. </w:t>
            </w:r>
          </w:p>
          <w:p w14:paraId="1888BEB1" w14:textId="77777777" w:rsidR="00A92ED8" w:rsidRPr="000F77E1" w:rsidRDefault="00A92ED8" w:rsidP="00A92ED8">
            <w:pPr>
              <w:pStyle w:val="B2"/>
            </w:pPr>
            <w:r w:rsidRPr="000F77E1">
              <w:t>-</w:t>
            </w:r>
            <w:r w:rsidRPr="000F77E1">
              <w:tab/>
              <w:t xml:space="preserve">The </w:t>
            </w:r>
            <w:r w:rsidRPr="000F77E1">
              <w:rPr>
                <w:color w:val="000000"/>
              </w:rPr>
              <w:t>PUSCH repetition type</w:t>
            </w:r>
            <w:r w:rsidRPr="000F77E1">
              <w:t xml:space="preserve"> and the time domain resource allocation table are determined by the PUSCH repetition type and the time domain resource allocation table associated with the UL grant received on the DCI, respectively, as defined in Clause 6.1.2.1.</w:t>
            </w:r>
          </w:p>
          <w:p w14:paraId="510846F8" w14:textId="77777777" w:rsidR="00A92ED8" w:rsidRPr="000F77E1" w:rsidRDefault="00A92ED8" w:rsidP="00A92ED8">
            <w:pPr>
              <w:rPr>
                <w:rFonts w:ascii="Times New Roman" w:hAnsi="Times New Roman" w:cs="Times New Roman"/>
                <w:color w:val="000000"/>
                <w:sz w:val="20"/>
                <w:szCs w:val="20"/>
              </w:rPr>
            </w:pPr>
            <w:r w:rsidRPr="000F77E1">
              <w:rPr>
                <w:rFonts w:ascii="Times New Roman" w:hAnsi="Times New Roman" w:cs="Times New Roman"/>
                <w:color w:val="000000"/>
                <w:sz w:val="20"/>
                <w:szCs w:val="20"/>
              </w:rPr>
              <w:t xml:space="preserve">For PUSCH transmissions with a </w:t>
            </w:r>
            <w:r w:rsidRPr="000F77E1">
              <w:rPr>
                <w:rFonts w:ascii="Times New Roman" w:hAnsi="Times New Roman" w:cs="Times New Roman"/>
                <w:color w:val="000000"/>
                <w:sz w:val="20"/>
                <w:szCs w:val="20"/>
                <w:highlight w:val="yellow"/>
              </w:rPr>
              <w:t xml:space="preserve">Type 1 or Type 2 configured grant, the number of (nominal) repetitions </w:t>
            </w:r>
            <w:r w:rsidRPr="000F77E1">
              <w:rPr>
                <w:rFonts w:ascii="Times New Roman" w:hAnsi="Times New Roman" w:cs="Times New Roman"/>
                <w:i/>
                <w:color w:val="000000"/>
                <w:sz w:val="20"/>
                <w:szCs w:val="20"/>
                <w:highlight w:val="yellow"/>
              </w:rPr>
              <w:t>K</w:t>
            </w:r>
            <w:r w:rsidRPr="000F77E1">
              <w:rPr>
                <w:rFonts w:ascii="Times New Roman" w:hAnsi="Times New Roman" w:cs="Times New Roman"/>
                <w:color w:val="000000"/>
                <w:sz w:val="20"/>
                <w:szCs w:val="20"/>
                <w:highlight w:val="yellow"/>
              </w:rPr>
              <w:t xml:space="preserve"> to be applied to the transmitted transport block is provided by the indexed row in the time domain resource allocation table </w:t>
            </w:r>
            <w:r w:rsidRPr="000F77E1">
              <w:rPr>
                <w:rFonts w:ascii="Times New Roman" w:hAnsi="Times New Roman" w:cs="Times New Roman"/>
                <w:sz w:val="20"/>
                <w:szCs w:val="20"/>
                <w:highlight w:val="yellow"/>
              </w:rPr>
              <w:t xml:space="preserve">if </w:t>
            </w:r>
            <w:r w:rsidRPr="000F77E1">
              <w:rPr>
                <w:rFonts w:ascii="Times New Roman" w:hAnsi="Times New Roman" w:cs="Times New Roman"/>
                <w:i/>
                <w:sz w:val="20"/>
                <w:szCs w:val="20"/>
                <w:highlight w:val="yellow"/>
              </w:rPr>
              <w:t>numberOfRepetitions</w:t>
            </w:r>
            <w:r w:rsidRPr="000F77E1">
              <w:rPr>
                <w:rFonts w:ascii="Times New Roman" w:hAnsi="Times New Roman" w:cs="Times New Roman"/>
                <w:sz w:val="20"/>
                <w:szCs w:val="20"/>
                <w:highlight w:val="yellow"/>
              </w:rPr>
              <w:t xml:space="preserve"> is present in the table</w:t>
            </w:r>
            <w:r w:rsidRPr="000F77E1">
              <w:rPr>
                <w:rFonts w:ascii="Times New Roman" w:hAnsi="Times New Roman" w:cs="Times New Roman"/>
                <w:sz w:val="20"/>
                <w:szCs w:val="20"/>
              </w:rPr>
              <w:t xml:space="preserve">; otherwise </w:t>
            </w:r>
            <w:r w:rsidRPr="000F77E1">
              <w:rPr>
                <w:rFonts w:ascii="Times New Roman" w:hAnsi="Times New Roman" w:cs="Times New Roman"/>
                <w:i/>
                <w:sz w:val="20"/>
                <w:szCs w:val="20"/>
              </w:rPr>
              <w:t>K</w:t>
            </w:r>
            <w:r w:rsidRPr="000F77E1">
              <w:rPr>
                <w:rFonts w:ascii="Times New Roman" w:hAnsi="Times New Roman" w:cs="Times New Roman"/>
                <w:sz w:val="20"/>
                <w:szCs w:val="20"/>
              </w:rPr>
              <w:t xml:space="preserve"> is provided by </w:t>
            </w:r>
            <w:r w:rsidRPr="000F77E1">
              <w:rPr>
                <w:rFonts w:ascii="Times New Roman" w:hAnsi="Times New Roman" w:cs="Times New Roman"/>
                <w:color w:val="000000"/>
                <w:sz w:val="20"/>
                <w:szCs w:val="20"/>
              </w:rPr>
              <w:t xml:space="preserve">the higher layer configured parameters </w:t>
            </w:r>
            <w:r w:rsidRPr="000F77E1">
              <w:rPr>
                <w:rFonts w:ascii="Times New Roman" w:hAnsi="Times New Roman" w:cs="Times New Roman"/>
                <w:i/>
                <w:color w:val="000000"/>
                <w:sz w:val="20"/>
                <w:szCs w:val="20"/>
              </w:rPr>
              <w:t>repK.</w:t>
            </w:r>
          </w:p>
          <w:p w14:paraId="113E1C71" w14:textId="3FC06F32" w:rsidR="00A92ED8" w:rsidRPr="000F77E1" w:rsidRDefault="00A92ED8" w:rsidP="00D941C0">
            <w:pPr>
              <w:shd w:val="clear" w:color="auto" w:fill="FFFFFF"/>
              <w:spacing w:after="0" w:line="240" w:lineRule="auto"/>
              <w:jc w:val="both"/>
              <w:rPr>
                <w:rFonts w:ascii="Times New Roman" w:eastAsia="Batang" w:hAnsi="Times New Roman" w:cs="Times New Roman"/>
                <w:sz w:val="20"/>
                <w:szCs w:val="20"/>
              </w:rPr>
            </w:pPr>
          </w:p>
        </w:tc>
      </w:tr>
    </w:tbl>
    <w:p w14:paraId="26BF3BEB" w14:textId="175A14DE" w:rsidR="00A92ED8" w:rsidRPr="000F77E1" w:rsidRDefault="00D631CA" w:rsidP="00A92ED8">
      <w:pPr>
        <w:overflowPunct w:val="0"/>
        <w:autoSpaceDE w:val="0"/>
        <w:autoSpaceDN w:val="0"/>
        <w:adjustRightInd w:val="0"/>
        <w:spacing w:before="240" w:after="240" w:line="264" w:lineRule="auto"/>
        <w:jc w:val="both"/>
        <w:textAlignment w:val="baseline"/>
        <w:rPr>
          <w:rFonts w:ascii="Times New Roman" w:eastAsia="宋体" w:hAnsi="Times New Roman" w:cs="Times New Roman"/>
          <w:b/>
          <w:i/>
          <w:sz w:val="20"/>
          <w:szCs w:val="20"/>
          <w:lang w:eastAsia="zh-CN"/>
        </w:rPr>
      </w:pPr>
      <w:r w:rsidRPr="000F77E1">
        <w:rPr>
          <w:rFonts w:ascii="Times New Roman" w:eastAsia="宋体" w:hAnsi="Times New Roman" w:cs="Times New Roman"/>
          <w:b/>
          <w:i/>
          <w:sz w:val="20"/>
          <w:szCs w:val="20"/>
          <w:lang w:eastAsia="zh-CN"/>
        </w:rPr>
        <w:lastRenderedPageBreak/>
        <w:t xml:space="preserve">Proposal 4: </w:t>
      </w:r>
      <w:r w:rsidRPr="000F77E1">
        <w:rPr>
          <w:rFonts w:ascii="Times New Roman" w:eastAsia="Yu Gothic" w:hAnsi="Times New Roman" w:cs="Times New Roman"/>
          <w:b/>
          <w:i/>
          <w:color w:val="1D1C1D"/>
          <w:sz w:val="20"/>
          <w:szCs w:val="20"/>
          <w:lang w:eastAsia="ja-JP"/>
        </w:rPr>
        <w:t xml:space="preserve">Type 1 CG-PUSCH supports </w:t>
      </w:r>
      <w:r w:rsidRPr="000F77E1">
        <w:rPr>
          <w:rFonts w:ascii="Times New Roman" w:eastAsia="Yu Mincho" w:hAnsi="Times New Roman" w:cs="Times New Roman"/>
          <w:b/>
          <w:i/>
          <w:sz w:val="20"/>
          <w:szCs w:val="20"/>
          <w:lang w:val="sv-SE" w:eastAsia="ja-JP"/>
        </w:rPr>
        <w:t xml:space="preserve">up-to-32 repetitions configured by </w:t>
      </w:r>
      <w:r w:rsidRPr="000F77E1">
        <w:rPr>
          <w:rFonts w:ascii="Times New Roman" w:eastAsia="Yu Gothic" w:hAnsi="Times New Roman" w:cs="Times New Roman"/>
          <w:b/>
          <w:i/>
          <w:color w:val="000000"/>
          <w:sz w:val="20"/>
          <w:szCs w:val="20"/>
          <w:lang w:eastAsia="ja-JP"/>
        </w:rPr>
        <w:t xml:space="preserve">Rel-17 </w:t>
      </w:r>
      <w:r w:rsidRPr="000F77E1">
        <w:rPr>
          <w:rFonts w:ascii="Times New Roman" w:eastAsia="Yu Gothic" w:hAnsi="Times New Roman" w:cs="Times New Roman"/>
          <w:b/>
          <w:i/>
          <w:iCs/>
          <w:color w:val="000000"/>
          <w:sz w:val="20"/>
          <w:szCs w:val="20"/>
          <w:lang w:eastAsia="ja-JP"/>
        </w:rPr>
        <w:t>numberOfRepetitions</w:t>
      </w:r>
      <w:r w:rsidR="00ED6DB6">
        <w:rPr>
          <w:rFonts w:ascii="Times New Roman" w:eastAsia="Yu Gothic" w:hAnsi="Times New Roman" w:cs="Times New Roman"/>
          <w:b/>
          <w:i/>
          <w:color w:val="000000"/>
          <w:sz w:val="20"/>
          <w:szCs w:val="20"/>
          <w:lang w:eastAsia="ja-JP"/>
        </w:rPr>
        <w:t xml:space="preserve"> and </w:t>
      </w:r>
      <w:r w:rsidR="00ED6DB6">
        <w:rPr>
          <w:rFonts w:ascii="Times New Roman" w:eastAsia="Yu Gothic" w:hAnsi="Times New Roman" w:cs="Times New Roman"/>
          <w:b/>
          <w:i/>
          <w:color w:val="1D1C1D"/>
          <w:sz w:val="20"/>
          <w:szCs w:val="20"/>
          <w:lang w:eastAsia="ja-JP"/>
        </w:rPr>
        <w:t>t</w:t>
      </w:r>
      <w:r w:rsidRPr="000F77E1">
        <w:rPr>
          <w:rFonts w:ascii="Times New Roman" w:eastAsia="Yu Gothic" w:hAnsi="Times New Roman" w:cs="Times New Roman"/>
          <w:b/>
          <w:i/>
          <w:color w:val="1D1C1D"/>
          <w:sz w:val="20"/>
          <w:szCs w:val="20"/>
          <w:lang w:eastAsia="ja-JP"/>
        </w:rPr>
        <w:t>he TDRA l</w:t>
      </w:r>
      <w:r w:rsidR="00ED6DB6">
        <w:rPr>
          <w:rFonts w:ascii="Times New Roman" w:eastAsia="Yu Gothic" w:hAnsi="Times New Roman" w:cs="Times New Roman"/>
          <w:b/>
          <w:i/>
          <w:color w:val="1D1C1D"/>
          <w:sz w:val="20"/>
          <w:szCs w:val="20"/>
          <w:lang w:eastAsia="ja-JP"/>
        </w:rPr>
        <w:t>ist for DCI format 0_1 or 0_2 can be</w:t>
      </w:r>
      <w:r w:rsidRPr="000F77E1">
        <w:rPr>
          <w:rFonts w:ascii="Times New Roman" w:eastAsia="Yu Gothic" w:hAnsi="Times New Roman" w:cs="Times New Roman"/>
          <w:b/>
          <w:i/>
          <w:color w:val="1D1C1D"/>
          <w:sz w:val="20"/>
          <w:szCs w:val="20"/>
          <w:lang w:eastAsia="ja-JP"/>
        </w:rPr>
        <w:t xml:space="preserve"> reused.</w:t>
      </w:r>
    </w:p>
    <w:p w14:paraId="351FBA0A" w14:textId="12BB4212" w:rsidR="00A92ED8" w:rsidRPr="000F77E1" w:rsidRDefault="00D631CA" w:rsidP="00A01BF1">
      <w:pPr>
        <w:pStyle w:val="21"/>
      </w:pPr>
      <w:r w:rsidRPr="000F77E1">
        <w:rPr>
          <w:rFonts w:hint="eastAsia"/>
        </w:rPr>
        <w:t>2</w:t>
      </w:r>
      <w:r w:rsidRPr="000F77E1">
        <w:t>.2 RRC configuration</w:t>
      </w:r>
    </w:p>
    <w:p w14:paraId="7C7E7D54" w14:textId="77777777" w:rsidR="00AB3F25" w:rsidRPr="000F77E1" w:rsidRDefault="00AB3F25" w:rsidP="00AB3F25">
      <w:pPr>
        <w:pStyle w:val="ab"/>
        <w:rPr>
          <w:color w:val="auto"/>
          <w:sz w:val="20"/>
          <w:szCs w:val="20"/>
        </w:rPr>
      </w:pPr>
      <w:r w:rsidRPr="000F77E1">
        <w:rPr>
          <w:color w:val="auto"/>
          <w:sz w:val="20"/>
          <w:szCs w:val="20"/>
        </w:rPr>
        <w:t>In NR Rel-16, the number of repetitions is configured in the PUSCH time domain allocation list.</w:t>
      </w:r>
    </w:p>
    <w:p w14:paraId="6A5D18E9"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ASN1START</w:t>
      </w:r>
    </w:p>
    <w:p w14:paraId="10919151"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TAG-PUSCH-TIMEDOMAINRESOURCEALLOCATIONLIST-START</w:t>
      </w:r>
    </w:p>
    <w:p w14:paraId="3B808EC4"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4DF1D3D6"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PUSCH-TimeDomainResourceAllocationList ::=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993366"/>
          <w:sz w:val="16"/>
          <w:szCs w:val="16"/>
          <w:lang w:val="en-GB" w:eastAsia="en-GB"/>
        </w:rPr>
        <w:t>SIZE</w:t>
      </w:r>
      <w:r w:rsidRPr="00AB3F25">
        <w:rPr>
          <w:rFonts w:ascii="Courier New" w:eastAsia="Times New Roman" w:hAnsi="Courier New" w:cs="Times New Roman"/>
          <w:noProof/>
          <w:sz w:val="16"/>
          <w:szCs w:val="16"/>
          <w:lang w:val="en-GB" w:eastAsia="en-GB"/>
        </w:rPr>
        <w:t>(1..maxNrofUL-Allocations))</w:t>
      </w:r>
      <w:r w:rsidRPr="00AB3F25">
        <w:rPr>
          <w:rFonts w:ascii="Courier New" w:eastAsia="Times New Roman" w:hAnsi="Courier New" w:cs="Times New Roman"/>
          <w:noProof/>
          <w:color w:val="993366"/>
          <w:sz w:val="16"/>
          <w:szCs w:val="16"/>
          <w:lang w:val="en-GB" w:eastAsia="en-GB"/>
        </w:rPr>
        <w:t xml:space="preserve"> OF</w:t>
      </w:r>
      <w:r w:rsidRPr="00AB3F25">
        <w:rPr>
          <w:rFonts w:ascii="Courier New" w:eastAsia="Times New Roman" w:hAnsi="Courier New" w:cs="Times New Roman"/>
          <w:noProof/>
          <w:sz w:val="16"/>
          <w:szCs w:val="16"/>
          <w:lang w:val="en-GB" w:eastAsia="en-GB"/>
        </w:rPr>
        <w:t xml:space="preserve"> PUSCH-TimeDomainResourceAllocation</w:t>
      </w:r>
    </w:p>
    <w:p w14:paraId="5158A264"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505AB483"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PUSCH-TimeDomainResourceAllocation ::=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p>
    <w:p w14:paraId="42CBEBCB"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sz w:val="16"/>
          <w:szCs w:val="16"/>
          <w:lang w:val="en-GB" w:eastAsia="en-GB"/>
        </w:rPr>
        <w:t xml:space="preserve">    k2                                      </w:t>
      </w:r>
      <w:r w:rsidRPr="00AB3F25">
        <w:rPr>
          <w:rFonts w:ascii="Courier New" w:eastAsia="Times New Roman" w:hAnsi="Courier New" w:cs="Times New Roman"/>
          <w:noProof/>
          <w:color w:val="993366"/>
          <w:sz w:val="16"/>
          <w:szCs w:val="16"/>
          <w:lang w:val="en-GB" w:eastAsia="en-GB"/>
        </w:rPr>
        <w:t>INTEGER</w:t>
      </w:r>
      <w:r w:rsidRPr="00AB3F25">
        <w:rPr>
          <w:rFonts w:ascii="Courier New" w:eastAsia="Times New Roman" w:hAnsi="Courier New" w:cs="Times New Roman"/>
          <w:noProof/>
          <w:sz w:val="16"/>
          <w:szCs w:val="16"/>
          <w:lang w:val="en-GB" w:eastAsia="en-GB"/>
        </w:rPr>
        <w:t xml:space="preserve">(0..32)                                  </w:t>
      </w:r>
      <w:r w:rsidRPr="00AB3F25">
        <w:rPr>
          <w:rFonts w:ascii="Courier New" w:eastAsia="Times New Roman" w:hAnsi="Courier New" w:cs="Times New Roman"/>
          <w:noProof/>
          <w:color w:val="993366"/>
          <w:sz w:val="16"/>
          <w:szCs w:val="16"/>
          <w:lang w:val="en-GB" w:eastAsia="en-GB"/>
        </w:rPr>
        <w:t>OPTIONAL</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808080"/>
          <w:sz w:val="16"/>
          <w:szCs w:val="16"/>
          <w:lang w:val="en-GB" w:eastAsia="en-GB"/>
        </w:rPr>
        <w:t>-- Need S</w:t>
      </w:r>
    </w:p>
    <w:p w14:paraId="24219B4C"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    mappingType                             </w:t>
      </w:r>
      <w:r w:rsidRPr="00AB3F25">
        <w:rPr>
          <w:rFonts w:ascii="Courier New" w:eastAsia="Times New Roman" w:hAnsi="Courier New" w:cs="Times New Roman"/>
          <w:noProof/>
          <w:color w:val="993366"/>
          <w:sz w:val="16"/>
          <w:szCs w:val="16"/>
          <w:lang w:val="en-GB" w:eastAsia="en-GB"/>
        </w:rPr>
        <w:t>ENUMERATED</w:t>
      </w:r>
      <w:r w:rsidRPr="00AB3F25">
        <w:rPr>
          <w:rFonts w:ascii="Courier New" w:eastAsia="Times New Roman" w:hAnsi="Courier New" w:cs="Times New Roman"/>
          <w:noProof/>
          <w:sz w:val="16"/>
          <w:szCs w:val="16"/>
          <w:lang w:val="en-GB" w:eastAsia="en-GB"/>
        </w:rPr>
        <w:t xml:space="preserve"> {typeA, typeB},</w:t>
      </w:r>
    </w:p>
    <w:p w14:paraId="384F7034"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    startSymbolAndLength                    </w:t>
      </w:r>
      <w:r w:rsidRPr="00AB3F25">
        <w:rPr>
          <w:rFonts w:ascii="Courier New" w:eastAsia="Times New Roman" w:hAnsi="Courier New" w:cs="Times New Roman"/>
          <w:noProof/>
          <w:color w:val="993366"/>
          <w:sz w:val="16"/>
          <w:szCs w:val="16"/>
          <w:lang w:val="en-GB" w:eastAsia="en-GB"/>
        </w:rPr>
        <w:t>INTEGER</w:t>
      </w:r>
      <w:r w:rsidRPr="00AB3F25">
        <w:rPr>
          <w:rFonts w:ascii="Courier New" w:eastAsia="Times New Roman" w:hAnsi="Courier New" w:cs="Times New Roman"/>
          <w:noProof/>
          <w:sz w:val="16"/>
          <w:szCs w:val="16"/>
          <w:lang w:val="en-GB" w:eastAsia="en-GB"/>
        </w:rPr>
        <w:t xml:space="preserve"> (0..127)</w:t>
      </w:r>
    </w:p>
    <w:p w14:paraId="5A903A34"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w:t>
      </w:r>
    </w:p>
    <w:p w14:paraId="6A15C962"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60DBB567"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PUSCH-TimeDomainResourceAllocationList-r16 ::=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993366"/>
          <w:sz w:val="16"/>
          <w:szCs w:val="16"/>
          <w:lang w:val="en-GB" w:eastAsia="en-GB"/>
        </w:rPr>
        <w:t>SIZE</w:t>
      </w:r>
      <w:r w:rsidRPr="00AB3F25">
        <w:rPr>
          <w:rFonts w:ascii="Courier New" w:eastAsia="Times New Roman" w:hAnsi="Courier New" w:cs="Times New Roman"/>
          <w:noProof/>
          <w:sz w:val="16"/>
          <w:szCs w:val="16"/>
          <w:lang w:val="en-GB" w:eastAsia="en-GB"/>
        </w:rPr>
        <w:t>(1..maxNrofUL-Allocations-r16))</w:t>
      </w:r>
      <w:r w:rsidRPr="00AB3F25">
        <w:rPr>
          <w:rFonts w:ascii="Courier New" w:eastAsia="Times New Roman" w:hAnsi="Courier New" w:cs="Times New Roman"/>
          <w:noProof/>
          <w:color w:val="993366"/>
          <w:sz w:val="16"/>
          <w:szCs w:val="16"/>
          <w:lang w:val="en-GB" w:eastAsia="en-GB"/>
        </w:rPr>
        <w:t xml:space="preserve"> OF</w:t>
      </w:r>
      <w:r w:rsidRPr="00AB3F25">
        <w:rPr>
          <w:rFonts w:ascii="Courier New" w:eastAsia="Times New Roman" w:hAnsi="Courier New" w:cs="Times New Roman"/>
          <w:noProof/>
          <w:sz w:val="16"/>
          <w:szCs w:val="16"/>
          <w:lang w:val="en-GB" w:eastAsia="en-GB"/>
        </w:rPr>
        <w:t xml:space="preserve"> PUSCH-TimeDomainResourceAllocation-r16</w:t>
      </w:r>
    </w:p>
    <w:p w14:paraId="67CB1379"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74B6E7BD"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PUSCH-TimeDomainResourceAllocation-r16 ::=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p>
    <w:p w14:paraId="27E5353F"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sz w:val="16"/>
          <w:szCs w:val="16"/>
          <w:lang w:val="en-GB" w:eastAsia="en-GB"/>
        </w:rPr>
        <w:t xml:space="preserve">    k2-r16                                     </w:t>
      </w:r>
      <w:r w:rsidRPr="00AB3F25">
        <w:rPr>
          <w:rFonts w:ascii="Courier New" w:eastAsia="Times New Roman" w:hAnsi="Courier New" w:cs="Times New Roman"/>
          <w:noProof/>
          <w:color w:val="993366"/>
          <w:sz w:val="16"/>
          <w:szCs w:val="16"/>
          <w:lang w:val="en-GB" w:eastAsia="en-GB"/>
        </w:rPr>
        <w:t>INTEGER</w:t>
      </w:r>
      <w:r w:rsidRPr="00AB3F25">
        <w:rPr>
          <w:rFonts w:ascii="Courier New" w:eastAsia="Times New Roman" w:hAnsi="Courier New" w:cs="Times New Roman"/>
          <w:noProof/>
          <w:sz w:val="16"/>
          <w:szCs w:val="16"/>
          <w:lang w:val="en-GB" w:eastAsia="en-GB"/>
        </w:rPr>
        <w:t xml:space="preserve">(0..32)          </w:t>
      </w:r>
      <w:r w:rsidRPr="00AB3F25">
        <w:rPr>
          <w:rFonts w:ascii="Courier New" w:eastAsia="Times New Roman" w:hAnsi="Courier New" w:cs="Times New Roman"/>
          <w:noProof/>
          <w:color w:val="993366"/>
          <w:sz w:val="16"/>
          <w:szCs w:val="16"/>
          <w:lang w:val="en-GB" w:eastAsia="en-GB"/>
        </w:rPr>
        <w:t>OPTIONAL</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808080"/>
          <w:sz w:val="16"/>
          <w:szCs w:val="16"/>
          <w:lang w:val="en-GB" w:eastAsia="en-GB"/>
        </w:rPr>
        <w:t>-- Need S</w:t>
      </w:r>
    </w:p>
    <w:p w14:paraId="1F3887D5"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    puschAllocationList-r16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993366"/>
          <w:sz w:val="16"/>
          <w:szCs w:val="16"/>
          <w:lang w:val="en-GB" w:eastAsia="en-GB"/>
        </w:rPr>
        <w:t>SIZE</w:t>
      </w:r>
      <w:r w:rsidRPr="00AB3F25">
        <w:rPr>
          <w:rFonts w:ascii="Courier New" w:eastAsia="Times New Roman" w:hAnsi="Courier New" w:cs="Times New Roman"/>
          <w:noProof/>
          <w:sz w:val="16"/>
          <w:szCs w:val="16"/>
          <w:lang w:val="en-GB" w:eastAsia="en-GB"/>
        </w:rPr>
        <w:t>(1..maxNrofMultiplePUSCHs-r16))</w:t>
      </w:r>
      <w:r w:rsidRPr="00AB3F25">
        <w:rPr>
          <w:rFonts w:ascii="Courier New" w:eastAsia="Times New Roman" w:hAnsi="Courier New" w:cs="Times New Roman"/>
          <w:noProof/>
          <w:color w:val="993366"/>
          <w:sz w:val="16"/>
          <w:szCs w:val="16"/>
          <w:lang w:val="en-GB" w:eastAsia="en-GB"/>
        </w:rPr>
        <w:t xml:space="preserve"> OF</w:t>
      </w:r>
      <w:r w:rsidRPr="00AB3F25">
        <w:rPr>
          <w:rFonts w:ascii="Courier New" w:eastAsia="Times New Roman" w:hAnsi="Courier New" w:cs="Times New Roman"/>
          <w:noProof/>
          <w:sz w:val="16"/>
          <w:szCs w:val="16"/>
          <w:lang w:val="en-GB" w:eastAsia="en-GB"/>
        </w:rPr>
        <w:t xml:space="preserve"> PUSCH-Allocation-r16,</w:t>
      </w:r>
    </w:p>
    <w:p w14:paraId="56BFB6F7"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w:t>
      </w:r>
    </w:p>
    <w:p w14:paraId="13DB119A"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w:t>
      </w:r>
    </w:p>
    <w:p w14:paraId="563EFBB0"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494A785D"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PUSCH-Allocation-r16 ::=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p>
    <w:p w14:paraId="48F85111"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sz w:val="16"/>
          <w:szCs w:val="16"/>
          <w:lang w:val="en-GB" w:eastAsia="en-GB"/>
        </w:rPr>
        <w:t xml:space="preserve">    mappingType-r16                           </w:t>
      </w:r>
      <w:r w:rsidRPr="00AB3F25">
        <w:rPr>
          <w:rFonts w:ascii="Courier New" w:eastAsia="Times New Roman" w:hAnsi="Courier New" w:cs="Times New Roman"/>
          <w:noProof/>
          <w:color w:val="993366"/>
          <w:sz w:val="16"/>
          <w:szCs w:val="16"/>
          <w:lang w:val="en-GB" w:eastAsia="en-GB"/>
        </w:rPr>
        <w:t>ENUMERATED</w:t>
      </w:r>
      <w:r w:rsidRPr="00AB3F25">
        <w:rPr>
          <w:rFonts w:ascii="Courier New" w:eastAsia="Times New Roman" w:hAnsi="Courier New" w:cs="Times New Roman"/>
          <w:noProof/>
          <w:sz w:val="16"/>
          <w:szCs w:val="16"/>
          <w:lang w:val="en-GB" w:eastAsia="en-GB"/>
        </w:rPr>
        <w:t xml:space="preserve"> {typeA, typeB}                     </w:t>
      </w:r>
      <w:r w:rsidRPr="00AB3F25">
        <w:rPr>
          <w:rFonts w:ascii="Courier New" w:eastAsia="Times New Roman" w:hAnsi="Courier New" w:cs="Times New Roman"/>
          <w:noProof/>
          <w:color w:val="993366"/>
          <w:sz w:val="16"/>
          <w:szCs w:val="16"/>
          <w:lang w:val="en-GB" w:eastAsia="en-GB"/>
        </w:rPr>
        <w:t>OPTIONAL</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808080"/>
          <w:sz w:val="16"/>
          <w:szCs w:val="16"/>
          <w:lang w:val="en-GB" w:eastAsia="en-GB"/>
        </w:rPr>
        <w:t>-- Cond NotFormat01-02-Or-TypeA</w:t>
      </w:r>
    </w:p>
    <w:p w14:paraId="794AC560"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sz w:val="16"/>
          <w:szCs w:val="16"/>
          <w:lang w:val="en-GB" w:eastAsia="en-GB"/>
        </w:rPr>
        <w:t xml:space="preserve">    startSymbolAndLength-r16                  </w:t>
      </w:r>
      <w:r w:rsidRPr="00AB3F25">
        <w:rPr>
          <w:rFonts w:ascii="Courier New" w:eastAsia="Times New Roman" w:hAnsi="Courier New" w:cs="Times New Roman"/>
          <w:noProof/>
          <w:color w:val="993366"/>
          <w:sz w:val="16"/>
          <w:szCs w:val="16"/>
          <w:lang w:val="en-GB" w:eastAsia="en-GB"/>
        </w:rPr>
        <w:t>INTEGER</w:t>
      </w:r>
      <w:r w:rsidRPr="00AB3F25">
        <w:rPr>
          <w:rFonts w:ascii="Courier New" w:eastAsia="Times New Roman" w:hAnsi="Courier New" w:cs="Times New Roman"/>
          <w:noProof/>
          <w:sz w:val="16"/>
          <w:szCs w:val="16"/>
          <w:lang w:val="en-GB" w:eastAsia="en-GB"/>
        </w:rPr>
        <w:t xml:space="preserve"> (0..127)                              </w:t>
      </w:r>
      <w:r w:rsidRPr="00AB3F25">
        <w:rPr>
          <w:rFonts w:ascii="Courier New" w:eastAsia="Times New Roman" w:hAnsi="Courier New" w:cs="Times New Roman"/>
          <w:noProof/>
          <w:color w:val="993366"/>
          <w:sz w:val="16"/>
          <w:szCs w:val="16"/>
          <w:lang w:val="en-GB" w:eastAsia="en-GB"/>
        </w:rPr>
        <w:t>OPTIONAL</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808080"/>
          <w:sz w:val="16"/>
          <w:szCs w:val="16"/>
          <w:lang w:val="en-GB" w:eastAsia="en-GB"/>
        </w:rPr>
        <w:t>-- Cond NotFormat01-02-Or-TypeA</w:t>
      </w:r>
    </w:p>
    <w:p w14:paraId="4482E9AA"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sz w:val="16"/>
          <w:szCs w:val="16"/>
          <w:lang w:val="en-GB" w:eastAsia="en-GB"/>
        </w:rPr>
        <w:t xml:space="preserve">    startSymbol-r16                           </w:t>
      </w:r>
      <w:r w:rsidRPr="00AB3F25">
        <w:rPr>
          <w:rFonts w:ascii="Courier New" w:eastAsia="Times New Roman" w:hAnsi="Courier New" w:cs="Times New Roman"/>
          <w:noProof/>
          <w:color w:val="993366"/>
          <w:sz w:val="16"/>
          <w:szCs w:val="16"/>
          <w:lang w:val="en-GB" w:eastAsia="en-GB"/>
        </w:rPr>
        <w:t>INTEGER</w:t>
      </w:r>
      <w:r w:rsidRPr="00AB3F25">
        <w:rPr>
          <w:rFonts w:ascii="Courier New" w:eastAsia="Times New Roman" w:hAnsi="Courier New" w:cs="Times New Roman"/>
          <w:noProof/>
          <w:sz w:val="16"/>
          <w:szCs w:val="16"/>
          <w:lang w:val="en-GB" w:eastAsia="en-GB"/>
        </w:rPr>
        <w:t xml:space="preserve"> (0..13)                               </w:t>
      </w:r>
      <w:r w:rsidRPr="00AB3F25">
        <w:rPr>
          <w:rFonts w:ascii="Courier New" w:eastAsia="Times New Roman" w:hAnsi="Courier New" w:cs="Times New Roman"/>
          <w:noProof/>
          <w:color w:val="993366"/>
          <w:sz w:val="16"/>
          <w:szCs w:val="16"/>
          <w:lang w:val="en-GB" w:eastAsia="en-GB"/>
        </w:rPr>
        <w:t>OPTIONAL</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808080"/>
          <w:sz w:val="16"/>
          <w:szCs w:val="16"/>
          <w:lang w:val="en-GB" w:eastAsia="en-GB"/>
        </w:rPr>
        <w:t>-- Cond RepTypeB</w:t>
      </w:r>
    </w:p>
    <w:p w14:paraId="6D4AE6E9"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sz w:val="16"/>
          <w:szCs w:val="16"/>
          <w:lang w:val="en-GB" w:eastAsia="en-GB"/>
        </w:rPr>
        <w:t xml:space="preserve">    length-r16                                </w:t>
      </w:r>
      <w:r w:rsidRPr="00AB3F25">
        <w:rPr>
          <w:rFonts w:ascii="Courier New" w:eastAsia="Times New Roman" w:hAnsi="Courier New" w:cs="Times New Roman"/>
          <w:noProof/>
          <w:color w:val="993366"/>
          <w:sz w:val="16"/>
          <w:szCs w:val="16"/>
          <w:lang w:val="en-GB" w:eastAsia="en-GB"/>
        </w:rPr>
        <w:t>INTEGER</w:t>
      </w:r>
      <w:r w:rsidRPr="00AB3F25">
        <w:rPr>
          <w:rFonts w:ascii="Courier New" w:eastAsia="Times New Roman" w:hAnsi="Courier New" w:cs="Times New Roman"/>
          <w:noProof/>
          <w:sz w:val="16"/>
          <w:szCs w:val="16"/>
          <w:lang w:val="en-GB" w:eastAsia="en-GB"/>
        </w:rPr>
        <w:t xml:space="preserve"> (1..14)                               </w:t>
      </w:r>
      <w:r w:rsidRPr="00AB3F25">
        <w:rPr>
          <w:rFonts w:ascii="Courier New" w:eastAsia="Times New Roman" w:hAnsi="Courier New" w:cs="Times New Roman"/>
          <w:noProof/>
          <w:color w:val="993366"/>
          <w:sz w:val="16"/>
          <w:szCs w:val="16"/>
          <w:lang w:val="en-GB" w:eastAsia="en-GB"/>
        </w:rPr>
        <w:t>OPTIONAL</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808080"/>
          <w:sz w:val="16"/>
          <w:szCs w:val="16"/>
          <w:lang w:val="en-GB" w:eastAsia="en-GB"/>
        </w:rPr>
        <w:t>-- Cond RepTypeB</w:t>
      </w:r>
    </w:p>
    <w:p w14:paraId="6D8975C6"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sz w:val="16"/>
          <w:szCs w:val="16"/>
          <w:lang w:val="en-GB" w:eastAsia="en-GB"/>
        </w:rPr>
        <w:t xml:space="preserve">    numberOfRepetitions-r16                   </w:t>
      </w:r>
      <w:r w:rsidRPr="00AB3F25">
        <w:rPr>
          <w:rFonts w:ascii="Courier New" w:eastAsia="Times New Roman" w:hAnsi="Courier New" w:cs="Times New Roman"/>
          <w:noProof/>
          <w:color w:val="993366"/>
          <w:sz w:val="16"/>
          <w:szCs w:val="16"/>
          <w:lang w:val="en-GB" w:eastAsia="en-GB"/>
        </w:rPr>
        <w:t>ENUMERATED</w:t>
      </w:r>
      <w:r w:rsidRPr="00AB3F25">
        <w:rPr>
          <w:rFonts w:ascii="Courier New" w:eastAsia="Times New Roman" w:hAnsi="Courier New" w:cs="Times New Roman"/>
          <w:noProof/>
          <w:sz w:val="16"/>
          <w:szCs w:val="16"/>
          <w:lang w:val="en-GB" w:eastAsia="en-GB"/>
        </w:rPr>
        <w:t xml:space="preserve"> {n1, n2, n3, n4, n7, n8, n12, n16} </w:t>
      </w:r>
      <w:r w:rsidRPr="00AB3F25">
        <w:rPr>
          <w:rFonts w:ascii="Courier New" w:eastAsia="Times New Roman" w:hAnsi="Courier New" w:cs="Times New Roman"/>
          <w:noProof/>
          <w:color w:val="993366"/>
          <w:sz w:val="16"/>
          <w:szCs w:val="16"/>
          <w:lang w:val="en-GB" w:eastAsia="en-GB"/>
        </w:rPr>
        <w:t>OPTIONAL</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808080"/>
          <w:sz w:val="16"/>
          <w:szCs w:val="16"/>
          <w:lang w:val="en-GB" w:eastAsia="en-GB"/>
        </w:rPr>
        <w:t>-- Cond Format01-02</w:t>
      </w:r>
    </w:p>
    <w:p w14:paraId="4D7813F5"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    ...</w:t>
      </w:r>
    </w:p>
    <w:p w14:paraId="12A26E8E"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w:t>
      </w:r>
    </w:p>
    <w:p w14:paraId="7C77FB2C"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21EBD307"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TAG-PUSCH-TIMEDOMAINRESOURCEALLOCATIONLIST-STOP</w:t>
      </w:r>
    </w:p>
    <w:p w14:paraId="6F0B79C0" w14:textId="77777777" w:rsidR="00AB3F25" w:rsidRPr="00AB3F25" w:rsidRDefault="00AB3F25" w:rsidP="00AB3F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ASN1STOP</w:t>
      </w:r>
    </w:p>
    <w:p w14:paraId="264A9C29" w14:textId="081D94F0" w:rsidR="00AB3F25" w:rsidRPr="000F77E1" w:rsidRDefault="00AB3F25" w:rsidP="00ED6DB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77E1">
        <w:rPr>
          <w:rFonts w:ascii="Times New Roman" w:hAnsi="Times New Roman" w:cs="Times New Roman"/>
          <w:sz w:val="20"/>
          <w:szCs w:val="20"/>
          <w:lang w:val="en-GB" w:eastAsia="zh-CN"/>
        </w:rPr>
        <w:lastRenderedPageBreak/>
        <w:t xml:space="preserve">In Rel-17, </w:t>
      </w:r>
      <w:r w:rsidRPr="000F77E1">
        <w:rPr>
          <w:rFonts w:ascii="Times New Roman" w:eastAsia="Yu Mincho" w:hAnsi="Times New Roman" w:cs="Times New Roman"/>
          <w:bCs/>
          <w:sz w:val="20"/>
          <w:szCs w:val="20"/>
          <w:lang w:eastAsia="ja-JP"/>
        </w:rPr>
        <w:t xml:space="preserve">In addition to </w:t>
      </w:r>
      <w:r w:rsidRPr="000F77E1">
        <w:rPr>
          <w:rFonts w:ascii="Times New Roman" w:eastAsia="Yu Mincho" w:hAnsi="Times New Roman" w:cs="Times New Roman"/>
          <w:iCs/>
          <w:sz w:val="20"/>
          <w:szCs w:val="20"/>
          <w:lang w:eastAsia="ja-JP"/>
        </w:rPr>
        <w:t xml:space="preserve">{1, 2, 3, 4, 7, 8, 12, 16}, </w:t>
      </w:r>
      <w:r w:rsidRPr="000F77E1">
        <w:rPr>
          <w:rFonts w:ascii="Times New Roman" w:eastAsia="Yu Mincho" w:hAnsi="Times New Roman" w:cs="Times New Roman"/>
          <w:bCs/>
          <w:sz w:val="20"/>
          <w:szCs w:val="20"/>
          <w:lang w:eastAsia="ja-JP"/>
        </w:rPr>
        <w:t xml:space="preserve">the additional value set {20, 24, 28, 32} for repetition factor is also supported. </w:t>
      </w:r>
      <w:r w:rsidRPr="000F77E1">
        <w:rPr>
          <w:rFonts w:ascii="Times New Roman" w:hAnsi="Times New Roman" w:cs="Times New Roman"/>
          <w:sz w:val="20"/>
          <w:szCs w:val="20"/>
        </w:rPr>
        <w:t>To minimize the specification impact, similar way in Rel-16 can be reused. For example, additional maximum repetitions can be added into the Rel-16 time domain allocation list.</w:t>
      </w:r>
      <w:r w:rsidR="00FB4BD2" w:rsidRPr="000F77E1">
        <w:rPr>
          <w:rFonts w:ascii="Times New Roman" w:hAnsi="Times New Roman" w:cs="Times New Roman"/>
          <w:sz w:val="20"/>
          <w:szCs w:val="20"/>
        </w:rPr>
        <w:t xml:space="preserve"> </w:t>
      </w:r>
      <w:r w:rsidR="00FB4BD2" w:rsidRPr="000F77E1">
        <w:rPr>
          <w:rFonts w:ascii="Times New Roman" w:hAnsi="Times New Roman" w:cs="Times New Roman"/>
          <w:sz w:val="20"/>
          <w:szCs w:val="20"/>
          <w:lang w:eastAsia="zh-CN"/>
        </w:rPr>
        <w:t>As highlighted yellow.</w:t>
      </w:r>
    </w:p>
    <w:p w14:paraId="092000B7" w14:textId="77777777"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FB4BD2">
        <w:rPr>
          <w:rFonts w:ascii="Courier New" w:eastAsia="Times New Roman" w:hAnsi="Courier New" w:cs="Times New Roman"/>
          <w:noProof/>
          <w:color w:val="808080"/>
          <w:sz w:val="16"/>
          <w:szCs w:val="16"/>
          <w:lang w:val="en-GB" w:eastAsia="en-GB"/>
        </w:rPr>
        <w:t>-- ASN1START</w:t>
      </w:r>
    </w:p>
    <w:p w14:paraId="2BC82B46" w14:textId="77777777"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FB4BD2">
        <w:rPr>
          <w:rFonts w:ascii="Courier New" w:eastAsia="Times New Roman" w:hAnsi="Courier New" w:cs="Times New Roman"/>
          <w:noProof/>
          <w:color w:val="808080"/>
          <w:sz w:val="16"/>
          <w:szCs w:val="16"/>
          <w:lang w:val="en-GB" w:eastAsia="en-GB"/>
        </w:rPr>
        <w:t>-- TAG-PUSCH-CONFIG-START</w:t>
      </w:r>
    </w:p>
    <w:p w14:paraId="3930D826" w14:textId="77777777"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21E0FABB" w14:textId="77777777"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FB4BD2">
        <w:rPr>
          <w:rFonts w:ascii="Courier New" w:eastAsia="Times New Roman" w:hAnsi="Courier New" w:cs="Times New Roman"/>
          <w:noProof/>
          <w:sz w:val="16"/>
          <w:szCs w:val="16"/>
          <w:lang w:val="en-GB" w:eastAsia="en-GB"/>
        </w:rPr>
        <w:t xml:space="preserve">PUSCH-Config ::=                        </w:t>
      </w:r>
      <w:r w:rsidRPr="00FB4BD2">
        <w:rPr>
          <w:rFonts w:ascii="Courier New" w:eastAsia="Times New Roman" w:hAnsi="Courier New" w:cs="Times New Roman"/>
          <w:noProof/>
          <w:color w:val="993366"/>
          <w:sz w:val="16"/>
          <w:szCs w:val="16"/>
          <w:lang w:val="en-GB" w:eastAsia="en-GB"/>
        </w:rPr>
        <w:t>SEQUENCE</w:t>
      </w:r>
      <w:r w:rsidRPr="00FB4BD2">
        <w:rPr>
          <w:rFonts w:ascii="Courier New" w:eastAsia="Times New Roman" w:hAnsi="Courier New" w:cs="Times New Roman"/>
          <w:noProof/>
          <w:sz w:val="16"/>
          <w:szCs w:val="16"/>
          <w:lang w:val="en-GB" w:eastAsia="en-GB"/>
        </w:rPr>
        <w:t xml:space="preserve"> {</w:t>
      </w:r>
    </w:p>
    <w:p w14:paraId="6CBEE2F6" w14:textId="7215DF4A" w:rsidR="00FB4BD2" w:rsidRPr="00ED6DB6"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noProof/>
          <w:sz w:val="16"/>
          <w:szCs w:val="16"/>
          <w:lang w:val="en-GB" w:eastAsia="en-GB"/>
        </w:rPr>
      </w:pPr>
      <w:r w:rsidRPr="00FB4BD2">
        <w:rPr>
          <w:rFonts w:ascii="Courier New" w:eastAsia="Times New Roman" w:hAnsi="Courier New" w:cs="Times New Roman"/>
          <w:noProof/>
          <w:sz w:val="16"/>
          <w:szCs w:val="16"/>
          <w:lang w:val="en-GB" w:eastAsia="en-GB"/>
        </w:rPr>
        <w:t xml:space="preserve">dataScramblingIdentityPUSCH             </w:t>
      </w:r>
      <w:r w:rsidRPr="00FB4BD2">
        <w:rPr>
          <w:rFonts w:ascii="Courier New" w:eastAsia="Times New Roman" w:hAnsi="Courier New" w:cs="Times New Roman"/>
          <w:noProof/>
          <w:color w:val="993366"/>
          <w:sz w:val="16"/>
          <w:szCs w:val="16"/>
          <w:lang w:val="en-GB" w:eastAsia="en-GB"/>
        </w:rPr>
        <w:t>INTEGER</w:t>
      </w:r>
      <w:r w:rsidRPr="00FB4BD2">
        <w:rPr>
          <w:rFonts w:ascii="Courier New" w:eastAsia="Times New Roman" w:hAnsi="Courier New" w:cs="Times New Roman"/>
          <w:noProof/>
          <w:sz w:val="16"/>
          <w:szCs w:val="16"/>
          <w:lang w:val="en-GB" w:eastAsia="en-GB"/>
        </w:rPr>
        <w:t xml:space="preserve"> (0..1023)      </w:t>
      </w:r>
    </w:p>
    <w:p w14:paraId="28BCBDBD" w14:textId="77777777" w:rsidR="00FB4BD2" w:rsidRPr="00ED6DB6"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ED6DB6">
        <w:rPr>
          <w:rFonts w:ascii="Courier New" w:eastAsia="Times New Roman" w:hAnsi="Courier New" w:cs="Times New Roman"/>
          <w:noProof/>
          <w:sz w:val="16"/>
          <w:szCs w:val="16"/>
          <w:highlight w:val="red"/>
          <w:lang w:val="en-GB" w:eastAsia="en-GB"/>
        </w:rPr>
        <w:t>omit</w:t>
      </w:r>
    </w:p>
    <w:p w14:paraId="67123DD3" w14:textId="3B70B3D9" w:rsidR="00FB4BD2" w:rsidRPr="00ED6DB6"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4E253868" w14:textId="3DDE9AD6"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highlight w:val="yellow"/>
          <w:lang w:val="en-GB" w:eastAsia="en-GB"/>
        </w:rPr>
      </w:pPr>
      <w:r w:rsidRPr="00FB4BD2">
        <w:rPr>
          <w:rFonts w:ascii="Courier New" w:eastAsia="Times New Roman" w:hAnsi="Courier New" w:cs="Times New Roman"/>
          <w:noProof/>
          <w:sz w:val="16"/>
          <w:szCs w:val="16"/>
          <w:highlight w:val="yellow"/>
          <w:lang w:val="en-GB" w:eastAsia="en-GB"/>
        </w:rPr>
        <w:t>pusch-Tim</w:t>
      </w:r>
      <w:r w:rsidRPr="00ED6DB6">
        <w:rPr>
          <w:rFonts w:ascii="Courier New" w:eastAsia="Times New Roman" w:hAnsi="Courier New" w:cs="Times New Roman"/>
          <w:noProof/>
          <w:sz w:val="16"/>
          <w:szCs w:val="16"/>
          <w:highlight w:val="yellow"/>
          <w:lang w:val="en-GB" w:eastAsia="en-GB"/>
        </w:rPr>
        <w:t>eDomainAllocationListDCI-0-2-r17</w:t>
      </w:r>
      <w:r w:rsidRPr="00FB4BD2">
        <w:rPr>
          <w:rFonts w:ascii="Courier New" w:eastAsia="Times New Roman" w:hAnsi="Courier New" w:cs="Times New Roman"/>
          <w:noProof/>
          <w:sz w:val="16"/>
          <w:szCs w:val="16"/>
          <w:highlight w:val="yellow"/>
          <w:lang w:val="en-GB" w:eastAsia="en-GB"/>
        </w:rPr>
        <w:t xml:space="preserve">               SetupRelease { PUSCH-Time</w:t>
      </w:r>
      <w:r w:rsidRPr="00ED6DB6">
        <w:rPr>
          <w:rFonts w:ascii="Courier New" w:eastAsia="Times New Roman" w:hAnsi="Courier New" w:cs="Times New Roman"/>
          <w:noProof/>
          <w:sz w:val="16"/>
          <w:szCs w:val="16"/>
          <w:highlight w:val="yellow"/>
          <w:lang w:val="en-GB" w:eastAsia="en-GB"/>
        </w:rPr>
        <w:t>DomainResourceAllocationList-r17</w:t>
      </w:r>
      <w:r w:rsidRPr="00FB4BD2">
        <w:rPr>
          <w:rFonts w:ascii="Courier New" w:eastAsia="Times New Roman" w:hAnsi="Courier New" w:cs="Times New Roman"/>
          <w:noProof/>
          <w:sz w:val="16"/>
          <w:szCs w:val="16"/>
          <w:highlight w:val="yellow"/>
          <w:lang w:val="en-GB" w:eastAsia="en-GB"/>
        </w:rPr>
        <w:t xml:space="preserve"> }</w:t>
      </w:r>
    </w:p>
    <w:p w14:paraId="04F1CA2C" w14:textId="77777777"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highlight w:val="yellow"/>
          <w:lang w:val="en-GB" w:eastAsia="en-GB"/>
        </w:rPr>
      </w:pPr>
      <w:r w:rsidRPr="00FB4BD2">
        <w:rPr>
          <w:rFonts w:ascii="Courier New" w:eastAsia="Times New Roman" w:hAnsi="Courier New" w:cs="Times New Roman"/>
          <w:noProof/>
          <w:sz w:val="16"/>
          <w:szCs w:val="16"/>
          <w:highlight w:val="yellow"/>
          <w:lang w:val="en-GB" w:eastAsia="en-GB"/>
        </w:rPr>
        <w:t xml:space="preserve">                                                                                                          </w:t>
      </w:r>
      <w:r w:rsidRPr="00FB4BD2">
        <w:rPr>
          <w:rFonts w:ascii="Courier New" w:eastAsia="Times New Roman" w:hAnsi="Courier New" w:cs="Times New Roman"/>
          <w:noProof/>
          <w:color w:val="993366"/>
          <w:sz w:val="16"/>
          <w:szCs w:val="16"/>
          <w:highlight w:val="yellow"/>
          <w:lang w:val="en-GB" w:eastAsia="en-GB"/>
        </w:rPr>
        <w:t>OPTIONAL</w:t>
      </w:r>
      <w:r w:rsidRPr="00FB4BD2">
        <w:rPr>
          <w:rFonts w:ascii="Courier New" w:eastAsia="Times New Roman" w:hAnsi="Courier New" w:cs="Times New Roman"/>
          <w:noProof/>
          <w:sz w:val="16"/>
          <w:szCs w:val="16"/>
          <w:highlight w:val="yellow"/>
          <w:lang w:val="en-GB" w:eastAsia="en-GB"/>
        </w:rPr>
        <w:t xml:space="preserve">,   </w:t>
      </w:r>
      <w:r w:rsidRPr="00FB4BD2">
        <w:rPr>
          <w:rFonts w:ascii="Courier New" w:eastAsia="Times New Roman" w:hAnsi="Courier New" w:cs="Times New Roman"/>
          <w:noProof/>
          <w:color w:val="808080"/>
          <w:sz w:val="16"/>
          <w:szCs w:val="16"/>
          <w:highlight w:val="yellow"/>
          <w:lang w:val="en-GB" w:eastAsia="en-GB"/>
        </w:rPr>
        <w:t>-- Need M</w:t>
      </w:r>
    </w:p>
    <w:p w14:paraId="3F0A009A" w14:textId="6AE94CDE"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FB4BD2">
        <w:rPr>
          <w:rFonts w:ascii="Courier New" w:eastAsia="Times New Roman" w:hAnsi="Courier New" w:cs="Times New Roman"/>
          <w:noProof/>
          <w:sz w:val="16"/>
          <w:szCs w:val="16"/>
          <w:highlight w:val="yellow"/>
          <w:lang w:val="en-GB" w:eastAsia="en-GB"/>
        </w:rPr>
        <w:t>pusch-Tim</w:t>
      </w:r>
      <w:r w:rsidRPr="00ED6DB6">
        <w:rPr>
          <w:rFonts w:ascii="Courier New" w:eastAsia="Times New Roman" w:hAnsi="Courier New" w:cs="Times New Roman"/>
          <w:noProof/>
          <w:sz w:val="16"/>
          <w:szCs w:val="16"/>
          <w:highlight w:val="yellow"/>
          <w:lang w:val="en-GB" w:eastAsia="en-GB"/>
        </w:rPr>
        <w:t>eDomainAllocationListDCI-0-1-r17</w:t>
      </w:r>
      <w:r w:rsidRPr="00FB4BD2">
        <w:rPr>
          <w:rFonts w:ascii="Courier New" w:eastAsia="Times New Roman" w:hAnsi="Courier New" w:cs="Times New Roman"/>
          <w:noProof/>
          <w:sz w:val="16"/>
          <w:szCs w:val="16"/>
          <w:highlight w:val="yellow"/>
          <w:lang w:val="en-GB" w:eastAsia="en-GB"/>
        </w:rPr>
        <w:t xml:space="preserve">               SetupRelease { PUSCH-TimeDomainResourc</w:t>
      </w:r>
      <w:r w:rsidRPr="00ED6DB6">
        <w:rPr>
          <w:rFonts w:ascii="Courier New" w:eastAsia="Times New Roman" w:hAnsi="Courier New" w:cs="Times New Roman"/>
          <w:noProof/>
          <w:sz w:val="16"/>
          <w:szCs w:val="16"/>
          <w:highlight w:val="yellow"/>
          <w:lang w:val="en-GB" w:eastAsia="en-GB"/>
        </w:rPr>
        <w:t>eAllocationList-r17</w:t>
      </w:r>
      <w:r w:rsidRPr="00FB4BD2">
        <w:rPr>
          <w:rFonts w:ascii="Courier New" w:eastAsia="Times New Roman" w:hAnsi="Courier New" w:cs="Times New Roman"/>
          <w:noProof/>
          <w:sz w:val="16"/>
          <w:szCs w:val="16"/>
          <w:highlight w:val="yellow"/>
          <w:lang w:val="en-GB" w:eastAsia="en-GB"/>
        </w:rPr>
        <w:t xml:space="preserve"> }</w:t>
      </w:r>
    </w:p>
    <w:p w14:paraId="2F709E5C" w14:textId="77777777"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FB4BD2">
        <w:rPr>
          <w:rFonts w:ascii="Courier New" w:eastAsia="Times New Roman" w:hAnsi="Courier New" w:cs="Times New Roman"/>
          <w:noProof/>
          <w:color w:val="808080"/>
          <w:sz w:val="16"/>
          <w:szCs w:val="16"/>
          <w:lang w:val="en-GB" w:eastAsia="en-GB"/>
        </w:rPr>
        <w:t>-- TAG-PUSCH-CONFIG-STOP</w:t>
      </w:r>
    </w:p>
    <w:p w14:paraId="6DB06418" w14:textId="5C4F0043" w:rsidR="00FB4BD2" w:rsidRPr="00ED6DB6"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FB4BD2">
        <w:rPr>
          <w:rFonts w:ascii="Courier New" w:eastAsia="Times New Roman" w:hAnsi="Courier New" w:cs="Times New Roman"/>
          <w:noProof/>
          <w:color w:val="808080"/>
          <w:sz w:val="16"/>
          <w:szCs w:val="16"/>
          <w:lang w:val="en-GB" w:eastAsia="en-GB"/>
        </w:rPr>
        <w:t>-- ASN1STOP</w:t>
      </w:r>
    </w:p>
    <w:p w14:paraId="7BDB8E7E" w14:textId="3EB71ADD" w:rsidR="00FB4BD2" w:rsidRPr="00FB4BD2"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20"/>
          <w:szCs w:val="20"/>
          <w:lang w:val="en-GB" w:eastAsia="en-GB"/>
        </w:rPr>
      </w:pPr>
      <w:r w:rsidRPr="00FB4BD2">
        <w:rPr>
          <w:rFonts w:ascii="Courier New" w:eastAsia="Times New Roman" w:hAnsi="Courier New" w:cs="Times New Roman"/>
          <w:noProof/>
          <w:sz w:val="16"/>
          <w:szCs w:val="16"/>
          <w:lang w:val="en-GB" w:eastAsia="en-GB"/>
        </w:rPr>
        <w:t xml:space="preserve">             </w:t>
      </w:r>
      <w:r w:rsidRPr="00FB4BD2">
        <w:rPr>
          <w:rFonts w:ascii="Courier New" w:eastAsia="Times New Roman" w:hAnsi="Courier New" w:cs="Times New Roman"/>
          <w:noProof/>
          <w:sz w:val="20"/>
          <w:szCs w:val="20"/>
          <w:lang w:val="en-GB" w:eastAsia="en-GB"/>
        </w:rPr>
        <w:t xml:space="preserve">                             </w:t>
      </w:r>
    </w:p>
    <w:p w14:paraId="5A99E84A" w14:textId="77777777" w:rsidR="00FB4BD2" w:rsidRPr="000F77E1" w:rsidRDefault="00FB4BD2" w:rsidP="00AB3F25">
      <w:pPr>
        <w:overflowPunct w:val="0"/>
        <w:autoSpaceDE w:val="0"/>
        <w:autoSpaceDN w:val="0"/>
        <w:adjustRightInd w:val="0"/>
        <w:spacing w:after="180" w:line="240" w:lineRule="auto"/>
        <w:textAlignment w:val="baseline"/>
        <w:rPr>
          <w:sz w:val="20"/>
          <w:szCs w:val="20"/>
          <w:lang w:val="en-GB"/>
        </w:rPr>
      </w:pPr>
    </w:p>
    <w:p w14:paraId="16B85C54"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ASN1START</w:t>
      </w:r>
    </w:p>
    <w:p w14:paraId="39BACA26"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TAG-PUSCH-TIMEDOMAINRESOURCEALLOCATIONLIST-START</w:t>
      </w:r>
    </w:p>
    <w:p w14:paraId="4DE9E028"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20493BE5"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PUSCH-TimeDomainResourceAllocationList ::=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r w:rsidRPr="00AB3F25">
        <w:rPr>
          <w:rFonts w:ascii="Courier New" w:eastAsia="Times New Roman" w:hAnsi="Courier New" w:cs="Times New Roman"/>
          <w:noProof/>
          <w:color w:val="993366"/>
          <w:sz w:val="16"/>
          <w:szCs w:val="16"/>
          <w:lang w:val="en-GB" w:eastAsia="en-GB"/>
        </w:rPr>
        <w:t>SIZE</w:t>
      </w:r>
      <w:r w:rsidRPr="00AB3F25">
        <w:rPr>
          <w:rFonts w:ascii="Courier New" w:eastAsia="Times New Roman" w:hAnsi="Courier New" w:cs="Times New Roman"/>
          <w:noProof/>
          <w:sz w:val="16"/>
          <w:szCs w:val="16"/>
          <w:lang w:val="en-GB" w:eastAsia="en-GB"/>
        </w:rPr>
        <w:t>(1..maxNrofUL-Allocations))</w:t>
      </w:r>
      <w:r w:rsidRPr="00AB3F25">
        <w:rPr>
          <w:rFonts w:ascii="Courier New" w:eastAsia="Times New Roman" w:hAnsi="Courier New" w:cs="Times New Roman"/>
          <w:noProof/>
          <w:color w:val="993366"/>
          <w:sz w:val="16"/>
          <w:szCs w:val="16"/>
          <w:lang w:val="en-GB" w:eastAsia="en-GB"/>
        </w:rPr>
        <w:t xml:space="preserve"> OF</w:t>
      </w:r>
      <w:r w:rsidRPr="00AB3F25">
        <w:rPr>
          <w:rFonts w:ascii="Courier New" w:eastAsia="Times New Roman" w:hAnsi="Courier New" w:cs="Times New Roman"/>
          <w:noProof/>
          <w:sz w:val="16"/>
          <w:szCs w:val="16"/>
          <w:lang w:val="en-GB" w:eastAsia="en-GB"/>
        </w:rPr>
        <w:t xml:space="preserve"> PUSCH-TimeDomainResourceAllocation</w:t>
      </w:r>
    </w:p>
    <w:p w14:paraId="348B801B"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66BE6353"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 xml:space="preserve">PUSCH-TimeDomainResourceAllocation ::=  </w:t>
      </w:r>
      <w:r w:rsidRPr="00AB3F25">
        <w:rPr>
          <w:rFonts w:ascii="Courier New" w:eastAsia="Times New Roman" w:hAnsi="Courier New" w:cs="Times New Roman"/>
          <w:noProof/>
          <w:color w:val="993366"/>
          <w:sz w:val="16"/>
          <w:szCs w:val="16"/>
          <w:lang w:val="en-GB" w:eastAsia="en-GB"/>
        </w:rPr>
        <w:t>SEQUENCE</w:t>
      </w:r>
      <w:r w:rsidRPr="00AB3F25">
        <w:rPr>
          <w:rFonts w:ascii="Courier New" w:eastAsia="Times New Roman" w:hAnsi="Courier New" w:cs="Times New Roman"/>
          <w:noProof/>
          <w:sz w:val="16"/>
          <w:szCs w:val="16"/>
          <w:lang w:val="en-GB" w:eastAsia="en-GB"/>
        </w:rPr>
        <w:t xml:space="preserve"> {</w:t>
      </w:r>
    </w:p>
    <w:p w14:paraId="26C7DD82"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w:t>
      </w:r>
    </w:p>
    <w:p w14:paraId="261D33E1" w14:textId="1B89072D" w:rsidR="00FB4BD2" w:rsidRPr="00ED6DB6"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lang w:val="en-GB" w:eastAsia="en-GB"/>
        </w:rPr>
        <w:t>}</w:t>
      </w:r>
    </w:p>
    <w:p w14:paraId="72E50716" w14:textId="1F280D6A" w:rsidR="00FB4BD2" w:rsidRPr="00ED6DB6"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16"/>
          <w:lang w:val="en-GB" w:eastAsia="zh-CN"/>
        </w:rPr>
      </w:pPr>
      <w:r w:rsidRPr="00ED6DB6">
        <w:rPr>
          <w:rFonts w:ascii="Courier New" w:hAnsi="Courier New" w:cs="Times New Roman"/>
          <w:noProof/>
          <w:sz w:val="16"/>
          <w:szCs w:val="16"/>
          <w:highlight w:val="red"/>
          <w:lang w:val="en-GB" w:eastAsia="zh-CN"/>
        </w:rPr>
        <w:t>Omit</w:t>
      </w:r>
      <w:r w:rsidRPr="00ED6DB6">
        <w:rPr>
          <w:rFonts w:ascii="Courier New" w:hAnsi="Courier New" w:cs="Times New Roman"/>
          <w:noProof/>
          <w:sz w:val="16"/>
          <w:szCs w:val="16"/>
          <w:lang w:val="en-GB" w:eastAsia="zh-CN"/>
        </w:rPr>
        <w:t xml:space="preserve"> </w:t>
      </w:r>
    </w:p>
    <w:p w14:paraId="5E976696"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16"/>
          <w:lang w:val="en-GB" w:eastAsia="zh-CN"/>
        </w:rPr>
      </w:pPr>
    </w:p>
    <w:p w14:paraId="495BF73C" w14:textId="06F1D553"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highlight w:val="yellow"/>
          <w:lang w:val="en-GB" w:eastAsia="en-GB"/>
        </w:rPr>
      </w:pPr>
      <w:r w:rsidRPr="00ED6DB6">
        <w:rPr>
          <w:rFonts w:ascii="Courier New" w:eastAsia="Times New Roman" w:hAnsi="Courier New" w:cs="Times New Roman"/>
          <w:noProof/>
          <w:sz w:val="16"/>
          <w:szCs w:val="16"/>
          <w:highlight w:val="yellow"/>
          <w:lang w:val="en-GB" w:eastAsia="en-GB"/>
        </w:rPr>
        <w:t>PUSCH-Allocation-r17</w:t>
      </w:r>
      <w:r w:rsidRPr="00AB3F25">
        <w:rPr>
          <w:rFonts w:ascii="Courier New" w:eastAsia="Times New Roman" w:hAnsi="Courier New" w:cs="Times New Roman"/>
          <w:noProof/>
          <w:sz w:val="16"/>
          <w:szCs w:val="16"/>
          <w:highlight w:val="yellow"/>
          <w:lang w:val="en-GB" w:eastAsia="en-GB"/>
        </w:rPr>
        <w:t xml:space="preserve"> ::=  </w:t>
      </w:r>
      <w:r w:rsidRPr="00AB3F25">
        <w:rPr>
          <w:rFonts w:ascii="Courier New" w:eastAsia="Times New Roman" w:hAnsi="Courier New" w:cs="Times New Roman"/>
          <w:noProof/>
          <w:color w:val="993366"/>
          <w:sz w:val="16"/>
          <w:szCs w:val="16"/>
          <w:highlight w:val="yellow"/>
          <w:lang w:val="en-GB" w:eastAsia="en-GB"/>
        </w:rPr>
        <w:t>SEQUENCE</w:t>
      </w:r>
      <w:r w:rsidRPr="00AB3F25">
        <w:rPr>
          <w:rFonts w:ascii="Courier New" w:eastAsia="Times New Roman" w:hAnsi="Courier New" w:cs="Times New Roman"/>
          <w:noProof/>
          <w:sz w:val="16"/>
          <w:szCs w:val="16"/>
          <w:highlight w:val="yellow"/>
          <w:lang w:val="en-GB" w:eastAsia="en-GB"/>
        </w:rPr>
        <w:t xml:space="preserve"> {</w:t>
      </w:r>
    </w:p>
    <w:p w14:paraId="682890FC" w14:textId="1E496E14"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highlight w:val="yellow"/>
          <w:lang w:val="en-GB" w:eastAsia="en-GB"/>
        </w:rPr>
      </w:pPr>
      <w:r w:rsidRPr="00ED6DB6">
        <w:rPr>
          <w:rFonts w:ascii="Courier New" w:eastAsia="Times New Roman" w:hAnsi="Courier New" w:cs="Times New Roman"/>
          <w:noProof/>
          <w:sz w:val="16"/>
          <w:szCs w:val="16"/>
          <w:highlight w:val="yellow"/>
          <w:lang w:val="en-GB" w:eastAsia="en-GB"/>
        </w:rPr>
        <w:t xml:space="preserve">    mappingType-r17</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993366"/>
          <w:sz w:val="16"/>
          <w:szCs w:val="16"/>
          <w:highlight w:val="yellow"/>
          <w:lang w:val="en-GB" w:eastAsia="en-GB"/>
        </w:rPr>
        <w:t>ENUMERATED</w:t>
      </w:r>
      <w:r w:rsidRPr="00AB3F25">
        <w:rPr>
          <w:rFonts w:ascii="Courier New" w:eastAsia="Times New Roman" w:hAnsi="Courier New" w:cs="Times New Roman"/>
          <w:noProof/>
          <w:sz w:val="16"/>
          <w:szCs w:val="16"/>
          <w:highlight w:val="yellow"/>
          <w:lang w:val="en-GB" w:eastAsia="en-GB"/>
        </w:rPr>
        <w:t xml:space="preserve"> {typeA, typeB}                     </w:t>
      </w:r>
      <w:r w:rsidRPr="00AB3F25">
        <w:rPr>
          <w:rFonts w:ascii="Courier New" w:eastAsia="Times New Roman" w:hAnsi="Courier New" w:cs="Times New Roman"/>
          <w:noProof/>
          <w:color w:val="993366"/>
          <w:sz w:val="16"/>
          <w:szCs w:val="16"/>
          <w:highlight w:val="yellow"/>
          <w:lang w:val="en-GB" w:eastAsia="en-GB"/>
        </w:rPr>
        <w:t>OPTIONAL</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808080"/>
          <w:sz w:val="16"/>
          <w:szCs w:val="16"/>
          <w:highlight w:val="yellow"/>
          <w:lang w:val="en-GB" w:eastAsia="en-GB"/>
        </w:rPr>
        <w:t>-- Cond NotFormat01-02-Or-TypeA</w:t>
      </w:r>
    </w:p>
    <w:p w14:paraId="774F0BBB" w14:textId="29BB3794"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highlight w:val="yellow"/>
          <w:lang w:val="en-GB" w:eastAsia="en-GB"/>
        </w:rPr>
      </w:pPr>
      <w:r w:rsidRPr="00ED6DB6">
        <w:rPr>
          <w:rFonts w:ascii="Courier New" w:eastAsia="Times New Roman" w:hAnsi="Courier New" w:cs="Times New Roman"/>
          <w:noProof/>
          <w:sz w:val="16"/>
          <w:szCs w:val="16"/>
          <w:highlight w:val="yellow"/>
          <w:lang w:val="en-GB" w:eastAsia="en-GB"/>
        </w:rPr>
        <w:t xml:space="preserve">    startSymbolAndLength-r17</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993366"/>
          <w:sz w:val="16"/>
          <w:szCs w:val="16"/>
          <w:highlight w:val="yellow"/>
          <w:lang w:val="en-GB" w:eastAsia="en-GB"/>
        </w:rPr>
        <w:t>INTEGER</w:t>
      </w:r>
      <w:r w:rsidRPr="00AB3F25">
        <w:rPr>
          <w:rFonts w:ascii="Courier New" w:eastAsia="Times New Roman" w:hAnsi="Courier New" w:cs="Times New Roman"/>
          <w:noProof/>
          <w:sz w:val="16"/>
          <w:szCs w:val="16"/>
          <w:highlight w:val="yellow"/>
          <w:lang w:val="en-GB" w:eastAsia="en-GB"/>
        </w:rPr>
        <w:t xml:space="preserve"> (0..127)                              </w:t>
      </w:r>
      <w:r w:rsidRPr="00AB3F25">
        <w:rPr>
          <w:rFonts w:ascii="Courier New" w:eastAsia="Times New Roman" w:hAnsi="Courier New" w:cs="Times New Roman"/>
          <w:noProof/>
          <w:color w:val="993366"/>
          <w:sz w:val="16"/>
          <w:szCs w:val="16"/>
          <w:highlight w:val="yellow"/>
          <w:lang w:val="en-GB" w:eastAsia="en-GB"/>
        </w:rPr>
        <w:t>OPTIONAL</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808080"/>
          <w:sz w:val="16"/>
          <w:szCs w:val="16"/>
          <w:highlight w:val="yellow"/>
          <w:lang w:val="en-GB" w:eastAsia="en-GB"/>
        </w:rPr>
        <w:t>-- Cond NotFormat01-02-Or-TypeA</w:t>
      </w:r>
    </w:p>
    <w:p w14:paraId="2E81EC43" w14:textId="7BCADC86"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highlight w:val="yellow"/>
          <w:lang w:val="en-GB" w:eastAsia="en-GB"/>
        </w:rPr>
      </w:pPr>
      <w:r w:rsidRPr="00ED6DB6">
        <w:rPr>
          <w:rFonts w:ascii="Courier New" w:eastAsia="Times New Roman" w:hAnsi="Courier New" w:cs="Times New Roman"/>
          <w:noProof/>
          <w:sz w:val="16"/>
          <w:szCs w:val="16"/>
          <w:highlight w:val="yellow"/>
          <w:lang w:val="en-GB" w:eastAsia="en-GB"/>
        </w:rPr>
        <w:t xml:space="preserve">    startSymbol-r17</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993366"/>
          <w:sz w:val="16"/>
          <w:szCs w:val="16"/>
          <w:highlight w:val="yellow"/>
          <w:lang w:val="en-GB" w:eastAsia="en-GB"/>
        </w:rPr>
        <w:t>INTEGER</w:t>
      </w:r>
      <w:r w:rsidRPr="00AB3F25">
        <w:rPr>
          <w:rFonts w:ascii="Courier New" w:eastAsia="Times New Roman" w:hAnsi="Courier New" w:cs="Times New Roman"/>
          <w:noProof/>
          <w:sz w:val="16"/>
          <w:szCs w:val="16"/>
          <w:highlight w:val="yellow"/>
          <w:lang w:val="en-GB" w:eastAsia="en-GB"/>
        </w:rPr>
        <w:t xml:space="preserve"> (0..13)                               </w:t>
      </w:r>
      <w:r w:rsidRPr="00AB3F25">
        <w:rPr>
          <w:rFonts w:ascii="Courier New" w:eastAsia="Times New Roman" w:hAnsi="Courier New" w:cs="Times New Roman"/>
          <w:noProof/>
          <w:color w:val="993366"/>
          <w:sz w:val="16"/>
          <w:szCs w:val="16"/>
          <w:highlight w:val="yellow"/>
          <w:lang w:val="en-GB" w:eastAsia="en-GB"/>
        </w:rPr>
        <w:t>OPTIONAL</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808080"/>
          <w:sz w:val="16"/>
          <w:szCs w:val="16"/>
          <w:highlight w:val="yellow"/>
          <w:lang w:val="en-GB" w:eastAsia="en-GB"/>
        </w:rPr>
        <w:t>-- Cond RepTypeB</w:t>
      </w:r>
    </w:p>
    <w:p w14:paraId="49518C66" w14:textId="5CEC03E5"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highlight w:val="yellow"/>
          <w:lang w:val="en-GB" w:eastAsia="en-GB"/>
        </w:rPr>
      </w:pPr>
      <w:r w:rsidRPr="00ED6DB6">
        <w:rPr>
          <w:rFonts w:ascii="Courier New" w:eastAsia="Times New Roman" w:hAnsi="Courier New" w:cs="Times New Roman"/>
          <w:noProof/>
          <w:sz w:val="16"/>
          <w:szCs w:val="16"/>
          <w:highlight w:val="yellow"/>
          <w:lang w:val="en-GB" w:eastAsia="en-GB"/>
        </w:rPr>
        <w:t xml:space="preserve">    length-r17</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993366"/>
          <w:sz w:val="16"/>
          <w:szCs w:val="16"/>
          <w:highlight w:val="yellow"/>
          <w:lang w:val="en-GB" w:eastAsia="en-GB"/>
        </w:rPr>
        <w:t>INTEGER</w:t>
      </w:r>
      <w:r w:rsidRPr="00AB3F25">
        <w:rPr>
          <w:rFonts w:ascii="Courier New" w:eastAsia="Times New Roman" w:hAnsi="Courier New" w:cs="Times New Roman"/>
          <w:noProof/>
          <w:sz w:val="16"/>
          <w:szCs w:val="16"/>
          <w:highlight w:val="yellow"/>
          <w:lang w:val="en-GB" w:eastAsia="en-GB"/>
        </w:rPr>
        <w:t xml:space="preserve"> (1..14)                               </w:t>
      </w:r>
      <w:r w:rsidRPr="00AB3F25">
        <w:rPr>
          <w:rFonts w:ascii="Courier New" w:eastAsia="Times New Roman" w:hAnsi="Courier New" w:cs="Times New Roman"/>
          <w:noProof/>
          <w:color w:val="993366"/>
          <w:sz w:val="16"/>
          <w:szCs w:val="16"/>
          <w:highlight w:val="yellow"/>
          <w:lang w:val="en-GB" w:eastAsia="en-GB"/>
        </w:rPr>
        <w:t>OPTIONAL</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808080"/>
          <w:sz w:val="16"/>
          <w:szCs w:val="16"/>
          <w:highlight w:val="yellow"/>
          <w:lang w:val="en-GB" w:eastAsia="en-GB"/>
        </w:rPr>
        <w:t>-- Cond RepTypeB</w:t>
      </w:r>
    </w:p>
    <w:p w14:paraId="5883F886" w14:textId="3C002C60"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highlight w:val="yellow"/>
          <w:lang w:val="en-GB" w:eastAsia="en-GB"/>
        </w:rPr>
      </w:pPr>
      <w:r w:rsidRPr="00ED6DB6">
        <w:rPr>
          <w:rFonts w:ascii="Courier New" w:eastAsia="Times New Roman" w:hAnsi="Courier New" w:cs="Times New Roman"/>
          <w:noProof/>
          <w:sz w:val="16"/>
          <w:szCs w:val="16"/>
          <w:highlight w:val="yellow"/>
          <w:lang w:val="en-GB" w:eastAsia="en-GB"/>
        </w:rPr>
        <w:t xml:space="preserve">    numberOfRepetitions-r17</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993366"/>
          <w:sz w:val="16"/>
          <w:szCs w:val="16"/>
          <w:highlight w:val="yellow"/>
          <w:lang w:val="en-GB" w:eastAsia="en-GB"/>
        </w:rPr>
        <w:t>ENUMERATED</w:t>
      </w:r>
      <w:r w:rsidRPr="00AB3F25">
        <w:rPr>
          <w:rFonts w:ascii="Courier New" w:eastAsia="Times New Roman" w:hAnsi="Courier New" w:cs="Times New Roman"/>
          <w:noProof/>
          <w:sz w:val="16"/>
          <w:szCs w:val="16"/>
          <w:highlight w:val="yellow"/>
          <w:lang w:val="en-GB" w:eastAsia="en-GB"/>
        </w:rPr>
        <w:t xml:space="preserve"> {n1, n2, n3, n4, n7, n8, n12, n16</w:t>
      </w:r>
      <w:r w:rsidRPr="00ED6DB6">
        <w:rPr>
          <w:rFonts w:ascii="Courier New" w:eastAsia="Times New Roman" w:hAnsi="Courier New" w:cs="Times New Roman"/>
          <w:noProof/>
          <w:sz w:val="16"/>
          <w:szCs w:val="16"/>
          <w:highlight w:val="yellow"/>
          <w:lang w:val="en-GB" w:eastAsia="en-GB"/>
        </w:rPr>
        <w:t>,n20,n24,n28,n32</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993366"/>
          <w:sz w:val="16"/>
          <w:szCs w:val="16"/>
          <w:highlight w:val="yellow"/>
          <w:lang w:val="en-GB" w:eastAsia="en-GB"/>
        </w:rPr>
        <w:t>OPTIONAL</w:t>
      </w:r>
      <w:r w:rsidRPr="00AB3F25">
        <w:rPr>
          <w:rFonts w:ascii="Courier New" w:eastAsia="Times New Roman" w:hAnsi="Courier New" w:cs="Times New Roman"/>
          <w:noProof/>
          <w:sz w:val="16"/>
          <w:szCs w:val="16"/>
          <w:highlight w:val="yellow"/>
          <w:lang w:val="en-GB" w:eastAsia="en-GB"/>
        </w:rPr>
        <w:t xml:space="preserve">,   </w:t>
      </w:r>
      <w:r w:rsidRPr="00AB3F25">
        <w:rPr>
          <w:rFonts w:ascii="Courier New" w:eastAsia="Times New Roman" w:hAnsi="Courier New" w:cs="Times New Roman"/>
          <w:noProof/>
          <w:color w:val="808080"/>
          <w:sz w:val="16"/>
          <w:szCs w:val="16"/>
          <w:highlight w:val="yellow"/>
          <w:lang w:val="en-GB" w:eastAsia="en-GB"/>
        </w:rPr>
        <w:t>-- Cond Format01-02</w:t>
      </w:r>
    </w:p>
    <w:p w14:paraId="59E213DB"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highlight w:val="yellow"/>
          <w:lang w:val="en-GB" w:eastAsia="en-GB"/>
        </w:rPr>
      </w:pPr>
      <w:r w:rsidRPr="00AB3F25">
        <w:rPr>
          <w:rFonts w:ascii="Courier New" w:eastAsia="Times New Roman" w:hAnsi="Courier New" w:cs="Times New Roman"/>
          <w:noProof/>
          <w:sz w:val="16"/>
          <w:szCs w:val="16"/>
          <w:highlight w:val="yellow"/>
          <w:lang w:val="en-GB" w:eastAsia="en-GB"/>
        </w:rPr>
        <w:t xml:space="preserve">    ...</w:t>
      </w:r>
    </w:p>
    <w:p w14:paraId="512096F8"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AB3F25">
        <w:rPr>
          <w:rFonts w:ascii="Courier New" w:eastAsia="Times New Roman" w:hAnsi="Courier New" w:cs="Times New Roman"/>
          <w:noProof/>
          <w:sz w:val="16"/>
          <w:szCs w:val="16"/>
          <w:highlight w:val="yellow"/>
          <w:lang w:val="en-GB" w:eastAsia="en-GB"/>
        </w:rPr>
        <w:t>}</w:t>
      </w:r>
    </w:p>
    <w:p w14:paraId="6A4C7CD6"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p>
    <w:p w14:paraId="135E084B" w14:textId="77777777" w:rsidR="00FB4BD2" w:rsidRPr="00AB3F25"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TAG-PUSCH-TIMEDOMAINRESOURCEALLOCATIONLIST-STOP</w:t>
      </w:r>
    </w:p>
    <w:p w14:paraId="253BCC89" w14:textId="675D8AC8" w:rsidR="00D631CA" w:rsidRPr="00ED6DB6" w:rsidRDefault="00FB4BD2" w:rsidP="00FB4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AB3F25">
        <w:rPr>
          <w:rFonts w:ascii="Courier New" w:eastAsia="Times New Roman" w:hAnsi="Courier New" w:cs="Times New Roman"/>
          <w:noProof/>
          <w:color w:val="808080"/>
          <w:sz w:val="16"/>
          <w:szCs w:val="16"/>
          <w:lang w:val="en-GB" w:eastAsia="en-GB"/>
        </w:rPr>
        <w:t>-- ASN1STOP</w:t>
      </w:r>
    </w:p>
    <w:p w14:paraId="19D6A994" w14:textId="2C5F89E1" w:rsidR="00A557A0" w:rsidRPr="000F77E1" w:rsidRDefault="00A557A0" w:rsidP="000F77E1">
      <w:pPr>
        <w:pStyle w:val="10"/>
        <w:keepNext w:val="0"/>
        <w:keepLines w:val="0"/>
        <w:widowControl w:val="0"/>
        <w:numPr>
          <w:ilvl w:val="0"/>
          <w:numId w:val="34"/>
        </w:numPr>
        <w:autoSpaceDE w:val="0"/>
        <w:autoSpaceDN w:val="0"/>
        <w:adjustRightInd w:val="0"/>
        <w:spacing w:afterLines="50" w:after="120" w:line="360" w:lineRule="auto"/>
        <w:jc w:val="both"/>
        <w:rPr>
          <w:rFonts w:ascii="Times New Roman" w:eastAsia="黑体" w:hAnsi="Times New Roman" w:cs="Times New Roman"/>
          <w:b/>
          <w:bCs/>
          <w:color w:val="auto"/>
          <w:sz w:val="20"/>
          <w:szCs w:val="20"/>
        </w:rPr>
      </w:pPr>
      <w:r w:rsidRPr="000F77E1">
        <w:rPr>
          <w:rFonts w:ascii="Times New Roman" w:eastAsia="黑体" w:hAnsi="Times New Roman" w:cs="Times New Roman"/>
          <w:b/>
          <w:bCs/>
          <w:color w:val="auto"/>
          <w:sz w:val="20"/>
          <w:szCs w:val="20"/>
        </w:rPr>
        <w:t>Conclusion</w:t>
      </w:r>
    </w:p>
    <w:p w14:paraId="5B345839" w14:textId="42FDA27D" w:rsidR="00A557A0" w:rsidRPr="000F77E1" w:rsidRDefault="00A557A0" w:rsidP="0036690A">
      <w:pPr>
        <w:jc w:val="both"/>
        <w:rPr>
          <w:rFonts w:ascii="Times New Roman" w:hAnsi="Times New Roman" w:cs="Times New Roman"/>
          <w:sz w:val="20"/>
          <w:szCs w:val="20"/>
          <w:lang w:eastAsia="zh-CN"/>
        </w:rPr>
      </w:pPr>
      <w:r w:rsidRPr="000F77E1">
        <w:rPr>
          <w:rFonts w:ascii="Times New Roman" w:hAnsi="Times New Roman" w:cs="Times New Roman"/>
          <w:sz w:val="20"/>
          <w:szCs w:val="20"/>
          <w:lang w:eastAsia="zh-CN"/>
        </w:rPr>
        <w:t>In this contribution</w:t>
      </w:r>
      <w:r w:rsidR="00082011" w:rsidRPr="000F77E1">
        <w:rPr>
          <w:rFonts w:ascii="Times New Roman" w:hAnsi="Times New Roman" w:cs="Times New Roman"/>
          <w:sz w:val="20"/>
          <w:szCs w:val="20"/>
          <w:lang w:eastAsia="zh-CN"/>
        </w:rPr>
        <w:t>,</w:t>
      </w:r>
      <w:r w:rsidRPr="000F77E1">
        <w:rPr>
          <w:rFonts w:ascii="Times New Roman" w:hAnsi="Times New Roman" w:cs="Times New Roman"/>
          <w:sz w:val="20"/>
          <w:szCs w:val="20"/>
          <w:lang w:eastAsia="zh-CN"/>
        </w:rPr>
        <w:t xml:space="preserve"> the following proposals have been made:</w:t>
      </w:r>
    </w:p>
    <w:p w14:paraId="78026355" w14:textId="77777777" w:rsidR="00ED6DB6" w:rsidRPr="000F77E1" w:rsidRDefault="00ED6DB6" w:rsidP="00ED6DB6">
      <w:pPr>
        <w:spacing w:before="120" w:after="0"/>
        <w:jc w:val="both"/>
        <w:rPr>
          <w:rFonts w:ascii="Times New Roman" w:eastAsia="Yu Gothic" w:hAnsi="Times New Roman" w:cs="Times New Roman"/>
          <w:b/>
          <w:i/>
          <w:iCs/>
          <w:color w:val="000000"/>
          <w:sz w:val="20"/>
          <w:szCs w:val="20"/>
          <w:lang w:eastAsia="ja-JP"/>
        </w:rPr>
      </w:pPr>
      <w:r w:rsidRPr="000F77E1">
        <w:rPr>
          <w:rFonts w:ascii="Times New Roman" w:hAnsi="Times New Roman" w:cs="Times New Roman"/>
          <w:b/>
          <w:i/>
          <w:sz w:val="20"/>
          <w:szCs w:val="20"/>
        </w:rPr>
        <w:t>Proposal 1:</w:t>
      </w:r>
      <w:r w:rsidRPr="000F77E1">
        <w:rPr>
          <w:rFonts w:ascii="Times New Roman" w:hAnsi="Times New Roman" w:cs="Times New Roman"/>
          <w:b/>
          <w:i/>
          <w:sz w:val="20"/>
          <w:szCs w:val="20"/>
          <w:lang w:eastAsia="zh-CN"/>
        </w:rPr>
        <w:t xml:space="preserve"> The maximum number of repetition factors of </w:t>
      </w:r>
      <w:r w:rsidRPr="00A01BF1">
        <w:rPr>
          <w:rFonts w:ascii="Times New Roman" w:eastAsia="Yu Gothic" w:hAnsi="Times New Roman" w:cs="Times New Roman"/>
          <w:i/>
          <w:iCs/>
          <w:color w:val="000000"/>
          <w:sz w:val="20"/>
          <w:szCs w:val="20"/>
          <w:lang w:eastAsia="ja-JP"/>
        </w:rPr>
        <w:t>pusch-AggregationFactor</w:t>
      </w:r>
      <w:r w:rsidRPr="000F77E1">
        <w:rPr>
          <w:rFonts w:ascii="Times New Roman" w:eastAsia="Yu Gothic" w:hAnsi="Times New Roman" w:cs="Times New Roman"/>
          <w:b/>
          <w:i/>
          <w:iCs/>
          <w:color w:val="000000"/>
          <w:sz w:val="20"/>
          <w:szCs w:val="20"/>
          <w:lang w:eastAsia="ja-JP"/>
        </w:rPr>
        <w:t xml:space="preserve"> in </w:t>
      </w:r>
      <w:r w:rsidRPr="00A01BF1">
        <w:rPr>
          <w:rFonts w:ascii="Times New Roman" w:eastAsia="Yu Gothic" w:hAnsi="Times New Roman" w:cs="Times New Roman"/>
          <w:i/>
          <w:iCs/>
          <w:color w:val="000000"/>
          <w:sz w:val="20"/>
          <w:szCs w:val="20"/>
          <w:lang w:eastAsia="ja-JP"/>
        </w:rPr>
        <w:t>PUSCH-config</w:t>
      </w:r>
      <w:r w:rsidRPr="000F77E1">
        <w:rPr>
          <w:rFonts w:ascii="Times New Roman" w:eastAsia="Yu Gothic" w:hAnsi="Times New Roman" w:cs="Times New Roman"/>
          <w:b/>
          <w:i/>
          <w:iCs/>
          <w:color w:val="000000"/>
          <w:sz w:val="20"/>
          <w:szCs w:val="20"/>
          <w:lang w:eastAsia="ja-JP"/>
        </w:rPr>
        <w:t xml:space="preserve"> should not be increased.</w:t>
      </w:r>
    </w:p>
    <w:p w14:paraId="0EA99A02" w14:textId="77777777" w:rsidR="00ED6DB6" w:rsidRPr="000F77E1" w:rsidRDefault="00ED6DB6" w:rsidP="00ED6DB6">
      <w:pPr>
        <w:spacing w:before="120" w:after="0"/>
        <w:jc w:val="both"/>
        <w:rPr>
          <w:rFonts w:ascii="Times New Roman" w:hAnsi="Times New Roman" w:cs="Times New Roman"/>
          <w:b/>
          <w:i/>
          <w:sz w:val="20"/>
          <w:szCs w:val="20"/>
          <w:lang w:eastAsia="zh-CN"/>
        </w:rPr>
      </w:pPr>
      <w:r w:rsidRPr="000F77E1">
        <w:rPr>
          <w:rFonts w:ascii="Times New Roman" w:eastAsia="Yu Gothic" w:hAnsi="Times New Roman" w:cs="Times New Roman"/>
          <w:b/>
          <w:i/>
          <w:iCs/>
          <w:color w:val="000000"/>
          <w:sz w:val="20"/>
          <w:szCs w:val="20"/>
          <w:lang w:eastAsia="ja-JP"/>
        </w:rPr>
        <w:t xml:space="preserve">Proposal 2: The maximum number of </w:t>
      </w:r>
      <w:r>
        <w:rPr>
          <w:rFonts w:ascii="Times New Roman" w:eastAsia="Yu Gothic" w:hAnsi="Times New Roman" w:cs="Times New Roman"/>
          <w:b/>
          <w:i/>
          <w:iCs/>
          <w:color w:val="000000"/>
          <w:sz w:val="20"/>
          <w:szCs w:val="20"/>
          <w:lang w:eastAsia="ja-JP"/>
        </w:rPr>
        <w:t xml:space="preserve">repetition factor of </w:t>
      </w:r>
      <w:r>
        <w:rPr>
          <w:rFonts w:ascii="Times New Roman" w:eastAsia="Yu Gothic" w:hAnsi="Times New Roman" w:cs="Times New Roman"/>
          <w:i/>
          <w:iCs/>
          <w:color w:val="000000"/>
          <w:sz w:val="20"/>
          <w:szCs w:val="20"/>
          <w:lang w:eastAsia="ja-JP"/>
        </w:rPr>
        <w:t>repK</w:t>
      </w:r>
      <w:r w:rsidRPr="000F77E1">
        <w:rPr>
          <w:rFonts w:ascii="Times New Roman" w:eastAsia="Yu Gothic" w:hAnsi="Times New Roman" w:cs="Times New Roman"/>
          <w:b/>
          <w:i/>
          <w:iCs/>
          <w:color w:val="000000"/>
          <w:sz w:val="20"/>
          <w:szCs w:val="20"/>
          <w:lang w:eastAsia="ja-JP"/>
        </w:rPr>
        <w:t xml:space="preserve"> in</w:t>
      </w:r>
      <w:r>
        <w:rPr>
          <w:rFonts w:ascii="Times New Roman" w:eastAsia="Yu Gothic" w:hAnsi="Times New Roman" w:cs="Times New Roman"/>
          <w:i/>
          <w:iCs/>
          <w:color w:val="000000"/>
          <w:sz w:val="20"/>
          <w:szCs w:val="20"/>
          <w:lang w:eastAsia="ja-JP"/>
        </w:rPr>
        <w:t xml:space="preserve"> ConfiguredG</w:t>
      </w:r>
      <w:r w:rsidRPr="00A01BF1">
        <w:rPr>
          <w:rFonts w:ascii="Times New Roman" w:eastAsia="Yu Gothic" w:hAnsi="Times New Roman" w:cs="Times New Roman"/>
          <w:i/>
          <w:iCs/>
          <w:color w:val="000000"/>
          <w:sz w:val="20"/>
          <w:szCs w:val="20"/>
          <w:lang w:eastAsia="ja-JP"/>
        </w:rPr>
        <w:t>ran</w:t>
      </w:r>
      <w:r>
        <w:rPr>
          <w:rFonts w:ascii="Times New Roman" w:eastAsia="Yu Gothic" w:hAnsi="Times New Roman" w:cs="Times New Roman"/>
          <w:i/>
          <w:iCs/>
          <w:color w:val="000000"/>
          <w:sz w:val="20"/>
          <w:szCs w:val="20"/>
          <w:lang w:eastAsia="ja-JP"/>
        </w:rPr>
        <w:t>tC</w:t>
      </w:r>
      <w:r w:rsidRPr="00A01BF1">
        <w:rPr>
          <w:rFonts w:ascii="Times New Roman" w:eastAsia="Yu Gothic" w:hAnsi="Times New Roman" w:cs="Times New Roman"/>
          <w:i/>
          <w:iCs/>
          <w:color w:val="000000"/>
          <w:sz w:val="20"/>
          <w:szCs w:val="20"/>
          <w:lang w:eastAsia="ja-JP"/>
        </w:rPr>
        <w:t>onfig</w:t>
      </w:r>
      <w:r w:rsidRPr="000F77E1">
        <w:rPr>
          <w:rFonts w:ascii="Times New Roman" w:eastAsia="Yu Gothic" w:hAnsi="Times New Roman" w:cs="Times New Roman"/>
          <w:b/>
          <w:i/>
          <w:iCs/>
          <w:color w:val="000000"/>
          <w:sz w:val="20"/>
          <w:szCs w:val="20"/>
          <w:lang w:eastAsia="ja-JP"/>
        </w:rPr>
        <w:t xml:space="preserve"> should not be increased.</w:t>
      </w:r>
    </w:p>
    <w:p w14:paraId="306BE048" w14:textId="77777777" w:rsidR="00ED6DB6" w:rsidRDefault="00ED6DB6" w:rsidP="00ED6DB6">
      <w:pPr>
        <w:spacing w:before="120" w:line="256" w:lineRule="auto"/>
        <w:jc w:val="both"/>
        <w:rPr>
          <w:rFonts w:ascii="Times New Roman" w:hAnsi="Times New Roman" w:cs="Times New Roman"/>
          <w:b/>
          <w:i/>
          <w:color w:val="1D1C1D"/>
          <w:sz w:val="20"/>
          <w:szCs w:val="20"/>
          <w:lang w:eastAsia="zh-CN"/>
        </w:rPr>
      </w:pPr>
      <w:r w:rsidRPr="000F77E1">
        <w:rPr>
          <w:rFonts w:ascii="Times New Roman" w:hAnsi="Times New Roman" w:cs="Times New Roman"/>
          <w:b/>
          <w:i/>
          <w:color w:val="1D1C1D"/>
          <w:sz w:val="20"/>
          <w:szCs w:val="20"/>
          <w:lang w:eastAsia="zh-CN"/>
        </w:rPr>
        <w:t xml:space="preserve">Proposal 3: For Rel-17 PUSCH type A enhancement, </w:t>
      </w:r>
      <w:r w:rsidRPr="000F77E1">
        <w:rPr>
          <w:rFonts w:ascii="Times New Roman" w:hAnsi="Times New Roman" w:cs="Times New Roman"/>
          <w:b/>
          <w:bCs/>
          <w:i/>
          <w:sz w:val="20"/>
          <w:szCs w:val="20"/>
        </w:rPr>
        <w:t>does not support the increased maximum number of repetitions in TD</w:t>
      </w:r>
      <w:r>
        <w:rPr>
          <w:rFonts w:ascii="Times New Roman" w:hAnsi="Times New Roman" w:cs="Times New Roman"/>
          <w:b/>
          <w:bCs/>
          <w:i/>
          <w:sz w:val="20"/>
          <w:szCs w:val="20"/>
        </w:rPr>
        <w:t>RA list for DCI format 0_</w:t>
      </w:r>
      <w:r w:rsidRPr="000F77E1">
        <w:rPr>
          <w:rFonts w:ascii="Times New Roman" w:hAnsi="Times New Roman" w:cs="Times New Roman"/>
          <w:b/>
          <w:bCs/>
          <w:i/>
          <w:sz w:val="20"/>
          <w:szCs w:val="20"/>
        </w:rPr>
        <w:t>0.</w:t>
      </w:r>
    </w:p>
    <w:p w14:paraId="53B48E66" w14:textId="3AC9A4F1" w:rsidR="00B7241B" w:rsidRPr="00ED6DB6" w:rsidRDefault="00ED6DB6" w:rsidP="00ED6DB6">
      <w:pPr>
        <w:spacing w:before="120" w:line="256" w:lineRule="auto"/>
        <w:jc w:val="both"/>
        <w:rPr>
          <w:rFonts w:ascii="Times New Roman" w:hAnsi="Times New Roman" w:cs="Times New Roman"/>
          <w:b/>
          <w:i/>
          <w:color w:val="1D1C1D"/>
          <w:sz w:val="20"/>
          <w:szCs w:val="20"/>
          <w:lang w:eastAsia="zh-CN"/>
        </w:rPr>
      </w:pPr>
      <w:r w:rsidRPr="000F77E1">
        <w:rPr>
          <w:rFonts w:ascii="Times New Roman" w:eastAsia="宋体" w:hAnsi="Times New Roman" w:cs="Times New Roman"/>
          <w:b/>
          <w:i/>
          <w:sz w:val="20"/>
          <w:szCs w:val="20"/>
          <w:lang w:eastAsia="zh-CN"/>
        </w:rPr>
        <w:t xml:space="preserve">Proposal 4: </w:t>
      </w:r>
      <w:r w:rsidRPr="000F77E1">
        <w:rPr>
          <w:rFonts w:ascii="Times New Roman" w:eastAsia="Yu Gothic" w:hAnsi="Times New Roman" w:cs="Times New Roman"/>
          <w:b/>
          <w:i/>
          <w:color w:val="1D1C1D"/>
          <w:sz w:val="20"/>
          <w:szCs w:val="20"/>
          <w:lang w:eastAsia="ja-JP"/>
        </w:rPr>
        <w:t xml:space="preserve">Type 1 CG-PUSCH supports </w:t>
      </w:r>
      <w:r w:rsidRPr="000F77E1">
        <w:rPr>
          <w:rFonts w:ascii="Times New Roman" w:eastAsia="Yu Mincho" w:hAnsi="Times New Roman" w:cs="Times New Roman"/>
          <w:b/>
          <w:i/>
          <w:sz w:val="20"/>
          <w:szCs w:val="20"/>
          <w:lang w:val="sv-SE" w:eastAsia="ja-JP"/>
        </w:rPr>
        <w:t xml:space="preserve">up-to-32 repetitions configured by </w:t>
      </w:r>
      <w:r w:rsidRPr="000F77E1">
        <w:rPr>
          <w:rFonts w:ascii="Times New Roman" w:eastAsia="Yu Gothic" w:hAnsi="Times New Roman" w:cs="Times New Roman"/>
          <w:b/>
          <w:i/>
          <w:color w:val="000000"/>
          <w:sz w:val="20"/>
          <w:szCs w:val="20"/>
          <w:lang w:eastAsia="ja-JP"/>
        </w:rPr>
        <w:t xml:space="preserve">Rel-17 </w:t>
      </w:r>
      <w:r w:rsidRPr="000F77E1">
        <w:rPr>
          <w:rFonts w:ascii="Times New Roman" w:eastAsia="Yu Gothic" w:hAnsi="Times New Roman" w:cs="Times New Roman"/>
          <w:b/>
          <w:i/>
          <w:iCs/>
          <w:color w:val="000000"/>
          <w:sz w:val="20"/>
          <w:szCs w:val="20"/>
          <w:lang w:eastAsia="ja-JP"/>
        </w:rPr>
        <w:t>numberOfRepetitions</w:t>
      </w:r>
      <w:r>
        <w:rPr>
          <w:rFonts w:ascii="Times New Roman" w:eastAsia="Yu Gothic" w:hAnsi="Times New Roman" w:cs="Times New Roman"/>
          <w:b/>
          <w:i/>
          <w:color w:val="000000"/>
          <w:sz w:val="20"/>
          <w:szCs w:val="20"/>
          <w:lang w:eastAsia="ja-JP"/>
        </w:rPr>
        <w:t xml:space="preserve"> and </w:t>
      </w:r>
      <w:r>
        <w:rPr>
          <w:rFonts w:ascii="Times New Roman" w:eastAsia="Yu Gothic" w:hAnsi="Times New Roman" w:cs="Times New Roman"/>
          <w:b/>
          <w:i/>
          <w:color w:val="1D1C1D"/>
          <w:sz w:val="20"/>
          <w:szCs w:val="20"/>
          <w:lang w:eastAsia="ja-JP"/>
        </w:rPr>
        <w:t>t</w:t>
      </w:r>
      <w:r w:rsidRPr="000F77E1">
        <w:rPr>
          <w:rFonts w:ascii="Times New Roman" w:eastAsia="Yu Gothic" w:hAnsi="Times New Roman" w:cs="Times New Roman"/>
          <w:b/>
          <w:i/>
          <w:color w:val="1D1C1D"/>
          <w:sz w:val="20"/>
          <w:szCs w:val="20"/>
          <w:lang w:eastAsia="ja-JP"/>
        </w:rPr>
        <w:t>he TDRA l</w:t>
      </w:r>
      <w:r>
        <w:rPr>
          <w:rFonts w:ascii="Times New Roman" w:eastAsia="Yu Gothic" w:hAnsi="Times New Roman" w:cs="Times New Roman"/>
          <w:b/>
          <w:i/>
          <w:color w:val="1D1C1D"/>
          <w:sz w:val="20"/>
          <w:szCs w:val="20"/>
          <w:lang w:eastAsia="ja-JP"/>
        </w:rPr>
        <w:t>ist for DCI format 0_1 or 0_2 can be</w:t>
      </w:r>
      <w:r w:rsidRPr="000F77E1">
        <w:rPr>
          <w:rFonts w:ascii="Times New Roman" w:eastAsia="Yu Gothic" w:hAnsi="Times New Roman" w:cs="Times New Roman"/>
          <w:b/>
          <w:i/>
          <w:color w:val="1D1C1D"/>
          <w:sz w:val="20"/>
          <w:szCs w:val="20"/>
          <w:lang w:eastAsia="ja-JP"/>
        </w:rPr>
        <w:t xml:space="preserve"> reused.</w:t>
      </w:r>
    </w:p>
    <w:p w14:paraId="01F2922E" w14:textId="77777777" w:rsidR="00A557A0" w:rsidRPr="000F77E1" w:rsidRDefault="00A557A0" w:rsidP="0036690A">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0"/>
          <w:szCs w:val="20"/>
        </w:rPr>
      </w:pPr>
      <w:r w:rsidRPr="000F77E1">
        <w:rPr>
          <w:rFonts w:ascii="Times New Roman" w:eastAsia="黑体" w:hAnsi="Times New Roman" w:cs="Times New Roman"/>
          <w:b/>
          <w:bCs/>
          <w:color w:val="auto"/>
          <w:sz w:val="20"/>
          <w:szCs w:val="20"/>
        </w:rPr>
        <w:t>References</w:t>
      </w:r>
    </w:p>
    <w:p w14:paraId="2C05E495" w14:textId="0EEADFA5" w:rsidR="00D467D9" w:rsidRPr="000F77E1" w:rsidRDefault="00D467D9" w:rsidP="0036690A">
      <w:pPr>
        <w:spacing w:after="0" w:line="264" w:lineRule="auto"/>
        <w:jc w:val="both"/>
        <w:rPr>
          <w:rFonts w:ascii="Times New Roman" w:eastAsia="Calibri" w:hAnsi="Times New Roman" w:cs="Times New Roman"/>
          <w:sz w:val="20"/>
          <w:szCs w:val="20"/>
        </w:rPr>
      </w:pPr>
      <w:r w:rsidRPr="000F77E1">
        <w:rPr>
          <w:rFonts w:ascii="Times New Roman" w:eastAsia="Calibri" w:hAnsi="Times New Roman" w:cs="Times New Roman"/>
          <w:sz w:val="20"/>
          <w:szCs w:val="20"/>
        </w:rPr>
        <w:lastRenderedPageBreak/>
        <w:t>[1] 3GPP RAN1, Chair’s Notes RAN1#106</w:t>
      </w:r>
      <w:r w:rsidR="0036690A" w:rsidRPr="000F77E1">
        <w:rPr>
          <w:rFonts w:ascii="Times New Roman" w:eastAsia="Calibri" w:hAnsi="Times New Roman" w:cs="Times New Roman"/>
          <w:sz w:val="20"/>
          <w:szCs w:val="20"/>
        </w:rPr>
        <w:t>bis</w:t>
      </w:r>
      <w:r w:rsidRPr="000F77E1">
        <w:rPr>
          <w:rFonts w:ascii="Times New Roman" w:eastAsia="Calibri" w:hAnsi="Times New Roman" w:cs="Times New Roman"/>
          <w:sz w:val="20"/>
          <w:szCs w:val="20"/>
        </w:rPr>
        <w:t>-e</w:t>
      </w:r>
    </w:p>
    <w:p w14:paraId="77A95833" w14:textId="2FE38F59" w:rsidR="00802A3C" w:rsidRPr="000F77E1" w:rsidRDefault="00FB4BD2" w:rsidP="0036690A">
      <w:pPr>
        <w:spacing w:after="0" w:line="264" w:lineRule="auto"/>
        <w:jc w:val="both"/>
        <w:rPr>
          <w:rFonts w:ascii="Times New Roman" w:eastAsia="Calibri" w:hAnsi="Times New Roman" w:cs="Times New Roman"/>
          <w:sz w:val="20"/>
          <w:szCs w:val="20"/>
        </w:rPr>
      </w:pPr>
      <w:r w:rsidRPr="000F77E1">
        <w:rPr>
          <w:rFonts w:ascii="Times New Roman" w:eastAsia="Calibri" w:hAnsi="Times New Roman" w:cs="Times New Roman"/>
          <w:sz w:val="20"/>
          <w:szCs w:val="20"/>
        </w:rPr>
        <w:t>[2] R1-2110596</w:t>
      </w:r>
      <w:r w:rsidR="00802A3C" w:rsidRPr="000F77E1">
        <w:rPr>
          <w:rFonts w:ascii="Times New Roman" w:hAnsi="Times New Roman" w:cs="Times New Roman"/>
          <w:sz w:val="20"/>
          <w:szCs w:val="20"/>
          <w:lang w:eastAsia="zh-CN"/>
        </w:rPr>
        <w:t>,</w:t>
      </w:r>
      <w:r w:rsidR="00802A3C" w:rsidRPr="000F77E1">
        <w:rPr>
          <w:rFonts w:ascii="Times New Roman" w:eastAsia="Calibri" w:hAnsi="Times New Roman" w:cs="Times New Roman"/>
          <w:sz w:val="20"/>
          <w:szCs w:val="20"/>
        </w:rPr>
        <w:t xml:space="preserve"> “</w:t>
      </w:r>
      <w:r w:rsidRPr="000F77E1">
        <w:rPr>
          <w:rFonts w:ascii="Times New Roman" w:hAnsi="Times New Roman" w:cs="Times New Roman"/>
          <w:sz w:val="20"/>
          <w:szCs w:val="20"/>
          <w:lang w:eastAsia="zh-CN"/>
        </w:rPr>
        <w:t>FL Summary #</w:t>
      </w:r>
      <w:r w:rsidRPr="000F77E1">
        <w:rPr>
          <w:rFonts w:ascii="Times New Roman" w:eastAsia="Yu Mincho" w:hAnsi="Times New Roman" w:cs="Times New Roman"/>
          <w:sz w:val="20"/>
          <w:szCs w:val="20"/>
          <w:lang w:eastAsia="ja-JP"/>
        </w:rPr>
        <w:t>4</w:t>
      </w:r>
      <w:r w:rsidRPr="000F77E1">
        <w:rPr>
          <w:rFonts w:ascii="Times New Roman" w:hAnsi="Times New Roman" w:cs="Times New Roman"/>
          <w:sz w:val="20"/>
          <w:szCs w:val="20"/>
          <w:lang w:eastAsia="zh-CN"/>
        </w:rPr>
        <w:t xml:space="preserve"> on Enhancements on PUSCH repetition type A</w:t>
      </w:r>
      <w:r w:rsidR="00802A3C" w:rsidRPr="000F77E1">
        <w:rPr>
          <w:rFonts w:ascii="Times New Roman" w:eastAsia="Calibri" w:hAnsi="Times New Roman" w:cs="Times New Roman"/>
          <w:sz w:val="20"/>
          <w:szCs w:val="20"/>
        </w:rPr>
        <w:t>”</w:t>
      </w:r>
    </w:p>
    <w:p w14:paraId="0031436B" w14:textId="4C0D9D3E" w:rsidR="00DC4715" w:rsidRPr="000F77E1" w:rsidRDefault="00DC4715" w:rsidP="0036690A">
      <w:pPr>
        <w:spacing w:after="0" w:line="264" w:lineRule="auto"/>
        <w:jc w:val="both"/>
        <w:rPr>
          <w:rFonts w:ascii="Times New Roman" w:eastAsia="Calibri" w:hAnsi="Times New Roman" w:cs="Times New Roman"/>
          <w:sz w:val="20"/>
          <w:szCs w:val="20"/>
        </w:rPr>
      </w:pPr>
    </w:p>
    <w:sectPr w:rsidR="00DC4715" w:rsidRPr="000F77E1">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4F448" w14:textId="77777777" w:rsidR="0080390D" w:rsidRDefault="0080390D" w:rsidP="00CA272E">
      <w:pPr>
        <w:spacing w:after="0" w:line="240" w:lineRule="auto"/>
      </w:pPr>
      <w:r>
        <w:separator/>
      </w:r>
    </w:p>
  </w:endnote>
  <w:endnote w:type="continuationSeparator" w:id="0">
    <w:p w14:paraId="1153815A" w14:textId="77777777" w:rsidR="0080390D" w:rsidRDefault="0080390D"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6E987" w14:textId="77777777" w:rsidR="0080390D" w:rsidRDefault="0080390D" w:rsidP="00CA272E">
      <w:pPr>
        <w:spacing w:after="0" w:line="240" w:lineRule="auto"/>
      </w:pPr>
      <w:r>
        <w:separator/>
      </w:r>
    </w:p>
  </w:footnote>
  <w:footnote w:type="continuationSeparator" w:id="0">
    <w:p w14:paraId="5E9EBFBB" w14:textId="77777777" w:rsidR="0080390D" w:rsidRDefault="0080390D"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2"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10"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1" w15:restartNumberingAfterBreak="0">
    <w:nsid w:val="07C959D8"/>
    <w:multiLevelType w:val="hybridMultilevel"/>
    <w:tmpl w:val="05641E92"/>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2" w15:restartNumberingAfterBreak="0">
    <w:nsid w:val="0B7B1965"/>
    <w:multiLevelType w:val="hybridMultilevel"/>
    <w:tmpl w:val="C9BA59E6"/>
    <w:lvl w:ilvl="0" w:tplc="04090003">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3" w15:restartNumberingAfterBreak="0">
    <w:nsid w:val="0F88025F"/>
    <w:multiLevelType w:val="hybridMultilevel"/>
    <w:tmpl w:val="3EF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61B6B97"/>
    <w:multiLevelType w:val="hybridMultilevel"/>
    <w:tmpl w:val="D1AE9DBC"/>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9" w15:restartNumberingAfterBreak="0">
    <w:nsid w:val="373D597B"/>
    <w:multiLevelType w:val="hybridMultilevel"/>
    <w:tmpl w:val="BEBEFD6A"/>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BD5125"/>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C7601"/>
    <w:multiLevelType w:val="hybridMultilevel"/>
    <w:tmpl w:val="973695D4"/>
    <w:lvl w:ilvl="0" w:tplc="564E53FC">
      <w:start w:val="1"/>
      <w:numFmt w:val="decimal"/>
      <w:lvlText w:val="(%1)"/>
      <w:lvlJc w:val="left"/>
      <w:pPr>
        <w:ind w:left="960" w:hanging="420"/>
      </w:pPr>
      <w:rPr>
        <w:rFonts w:hint="eastAsia"/>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482135"/>
    <w:multiLevelType w:val="hybridMultilevel"/>
    <w:tmpl w:val="6B0AE1CE"/>
    <w:lvl w:ilvl="0" w:tplc="E576973C">
      <w:start w:val="1"/>
      <w:numFmt w:val="bullet"/>
      <w:lvlText w:val="-"/>
      <w:lvlJc w:val="left"/>
      <w:pPr>
        <w:ind w:left="1380" w:hanging="42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26"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387916"/>
    <w:multiLevelType w:val="hybridMultilevel"/>
    <w:tmpl w:val="583E9C1C"/>
    <w:lvl w:ilvl="0" w:tplc="FB800D2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0F7E22"/>
    <w:multiLevelType w:val="hybridMultilevel"/>
    <w:tmpl w:val="89F05884"/>
    <w:lvl w:ilvl="0" w:tplc="E576973C">
      <w:start w:val="1"/>
      <w:numFmt w:val="bullet"/>
      <w:lvlText w:val="-"/>
      <w:lvlJc w:val="left"/>
      <w:pPr>
        <w:ind w:left="1320" w:hanging="420"/>
      </w:pPr>
      <w:rPr>
        <w:rFonts w:ascii="Times New Roman" w:eastAsia="宋体" w:hAnsi="Times New Roman"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9060E7"/>
    <w:multiLevelType w:val="hybridMultilevel"/>
    <w:tmpl w:val="F476F562"/>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1" w15:restartNumberingAfterBreak="0">
    <w:nsid w:val="78F654BE"/>
    <w:multiLevelType w:val="hybridMultilevel"/>
    <w:tmpl w:val="04FA2AF2"/>
    <w:lvl w:ilvl="0" w:tplc="B916221E">
      <w:start w:val="1"/>
      <w:numFmt w:val="bullet"/>
      <w:lvlText w:val="−"/>
      <w:lvlJc w:val="left"/>
      <w:pPr>
        <w:ind w:left="420" w:hanging="420"/>
      </w:pPr>
      <w:rPr>
        <w:rFonts w:ascii="Arial" w:hAnsi="Arial" w:hint="default"/>
      </w:rPr>
    </w:lvl>
    <w:lvl w:ilvl="1" w:tplc="D3AAA2CA">
      <w:start w:val="1"/>
      <w:numFmt w:val="bullet"/>
      <w:lvlText w:val="•"/>
      <w:lvlJc w:val="left"/>
      <w:pPr>
        <w:ind w:left="840" w:hanging="420"/>
      </w:pPr>
      <w:rPr>
        <w:rFonts w:hint="default"/>
        <w:b/>
        <w:sz w:val="28"/>
        <w:szCs w:val="28"/>
      </w:rPr>
    </w:lvl>
    <w:lvl w:ilvl="2" w:tplc="E576973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5"/>
  </w:num>
  <w:num w:numId="4">
    <w:abstractNumId w:val="24"/>
  </w:num>
  <w:num w:numId="5">
    <w:abstractNumId w:val="32"/>
  </w:num>
  <w:num w:numId="6">
    <w:abstractNumId w:val="8"/>
  </w:num>
  <w:num w:numId="7">
    <w:abstractNumId w:val="7"/>
  </w:num>
  <w:num w:numId="8">
    <w:abstractNumId w:val="6"/>
  </w:num>
  <w:num w:numId="9">
    <w:abstractNumId w:val="5"/>
  </w:num>
  <w:num w:numId="10">
    <w:abstractNumId w:val="10"/>
  </w:num>
  <w:num w:numId="11">
    <w:abstractNumId w:val="4"/>
  </w:num>
  <w:num w:numId="12">
    <w:abstractNumId w:val="3"/>
  </w:num>
  <w:num w:numId="13">
    <w:abstractNumId w:val="2"/>
  </w:num>
  <w:num w:numId="14">
    <w:abstractNumId w:val="1"/>
  </w:num>
  <w:num w:numId="15">
    <w:abstractNumId w:val="9"/>
  </w:num>
  <w:num w:numId="16">
    <w:abstractNumId w:val="23"/>
  </w:num>
  <w:num w:numId="17">
    <w:abstractNumId w:val="29"/>
  </w:num>
  <w:num w:numId="18">
    <w:abstractNumId w:val="16"/>
  </w:num>
  <w:num w:numId="19">
    <w:abstractNumId w:val="14"/>
  </w:num>
  <w:num w:numId="20">
    <w:abstractNumId w:val="31"/>
  </w:num>
  <w:num w:numId="21">
    <w:abstractNumId w:val="28"/>
  </w:num>
  <w:num w:numId="22">
    <w:abstractNumId w:val="22"/>
  </w:num>
  <w:num w:numId="23">
    <w:abstractNumId w:val="25"/>
  </w:num>
  <w:num w:numId="24">
    <w:abstractNumId w:val="30"/>
  </w:num>
  <w:num w:numId="25">
    <w:abstractNumId w:val="19"/>
  </w:num>
  <w:num w:numId="26">
    <w:abstractNumId w:val="0"/>
  </w:num>
  <w:num w:numId="27">
    <w:abstractNumId w:val="17"/>
    <w:lvlOverride w:ilvl="0">
      <w:startOverride w:val="2"/>
    </w:lvlOverride>
    <w:lvlOverride w:ilvl="1">
      <w:startOverride w:val="6"/>
    </w:lvlOverride>
  </w:num>
  <w:num w:numId="28">
    <w:abstractNumId w:val="11"/>
  </w:num>
  <w:num w:numId="29">
    <w:abstractNumId w:val="18"/>
  </w:num>
  <w:num w:numId="30">
    <w:abstractNumId w:val="12"/>
  </w:num>
  <w:num w:numId="31">
    <w:abstractNumId w:val="21"/>
  </w:num>
  <w:num w:numId="32">
    <w:abstractNumId w:val="26"/>
  </w:num>
  <w:num w:numId="33">
    <w:abstractNumId w:val="13"/>
  </w:num>
  <w:num w:numId="34">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4992"/>
    <w:rsid w:val="000070CC"/>
    <w:rsid w:val="000127C2"/>
    <w:rsid w:val="00014857"/>
    <w:rsid w:val="00022C16"/>
    <w:rsid w:val="00023008"/>
    <w:rsid w:val="000320A6"/>
    <w:rsid w:val="00032102"/>
    <w:rsid w:val="0005082B"/>
    <w:rsid w:val="00050E9C"/>
    <w:rsid w:val="00054054"/>
    <w:rsid w:val="00061344"/>
    <w:rsid w:val="00066C9B"/>
    <w:rsid w:val="0007190C"/>
    <w:rsid w:val="00082011"/>
    <w:rsid w:val="00086CF3"/>
    <w:rsid w:val="000878A1"/>
    <w:rsid w:val="00093A1E"/>
    <w:rsid w:val="000946D7"/>
    <w:rsid w:val="00097B64"/>
    <w:rsid w:val="000A437C"/>
    <w:rsid w:val="000A542E"/>
    <w:rsid w:val="000B2EAF"/>
    <w:rsid w:val="000B62DF"/>
    <w:rsid w:val="000C439F"/>
    <w:rsid w:val="000D0EBE"/>
    <w:rsid w:val="000D15CE"/>
    <w:rsid w:val="000D7BD1"/>
    <w:rsid w:val="000D7E46"/>
    <w:rsid w:val="000E4735"/>
    <w:rsid w:val="000E4DF5"/>
    <w:rsid w:val="000F73D6"/>
    <w:rsid w:val="000F77E1"/>
    <w:rsid w:val="00100487"/>
    <w:rsid w:val="001008DA"/>
    <w:rsid w:val="001020AF"/>
    <w:rsid w:val="001031A6"/>
    <w:rsid w:val="00110FB5"/>
    <w:rsid w:val="001128B1"/>
    <w:rsid w:val="00117DEA"/>
    <w:rsid w:val="00122B69"/>
    <w:rsid w:val="00132F28"/>
    <w:rsid w:val="001379FB"/>
    <w:rsid w:val="001407F2"/>
    <w:rsid w:val="0015024B"/>
    <w:rsid w:val="001530C2"/>
    <w:rsid w:val="00155E5F"/>
    <w:rsid w:val="001602FD"/>
    <w:rsid w:val="00163F21"/>
    <w:rsid w:val="001643D6"/>
    <w:rsid w:val="0017077C"/>
    <w:rsid w:val="00177ACE"/>
    <w:rsid w:val="00182776"/>
    <w:rsid w:val="001904C2"/>
    <w:rsid w:val="00190CC7"/>
    <w:rsid w:val="001943DD"/>
    <w:rsid w:val="001A08BE"/>
    <w:rsid w:val="001A374C"/>
    <w:rsid w:val="001A5E1F"/>
    <w:rsid w:val="001C26D4"/>
    <w:rsid w:val="001C69D7"/>
    <w:rsid w:val="001D1FFE"/>
    <w:rsid w:val="001D3F0E"/>
    <w:rsid w:val="001D53B9"/>
    <w:rsid w:val="001D6925"/>
    <w:rsid w:val="001E0D41"/>
    <w:rsid w:val="001E3AAB"/>
    <w:rsid w:val="001E5F72"/>
    <w:rsid w:val="001E6711"/>
    <w:rsid w:val="001F4D48"/>
    <w:rsid w:val="001F7221"/>
    <w:rsid w:val="00214BC6"/>
    <w:rsid w:val="00215C2B"/>
    <w:rsid w:val="002178DC"/>
    <w:rsid w:val="002230BA"/>
    <w:rsid w:val="00223293"/>
    <w:rsid w:val="002313ED"/>
    <w:rsid w:val="0023725D"/>
    <w:rsid w:val="0024082D"/>
    <w:rsid w:val="002423BD"/>
    <w:rsid w:val="0024246C"/>
    <w:rsid w:val="00242CA2"/>
    <w:rsid w:val="00246018"/>
    <w:rsid w:val="00255689"/>
    <w:rsid w:val="002601C6"/>
    <w:rsid w:val="002609FB"/>
    <w:rsid w:val="002615F1"/>
    <w:rsid w:val="002625EA"/>
    <w:rsid w:val="00270385"/>
    <w:rsid w:val="00274757"/>
    <w:rsid w:val="00274904"/>
    <w:rsid w:val="002752E7"/>
    <w:rsid w:val="00276C9B"/>
    <w:rsid w:val="00280F4A"/>
    <w:rsid w:val="00285850"/>
    <w:rsid w:val="00294CB8"/>
    <w:rsid w:val="002A057C"/>
    <w:rsid w:val="002B1A0B"/>
    <w:rsid w:val="002B4B0D"/>
    <w:rsid w:val="002C3AC7"/>
    <w:rsid w:val="002C4687"/>
    <w:rsid w:val="002C6DF2"/>
    <w:rsid w:val="002D235E"/>
    <w:rsid w:val="002D283A"/>
    <w:rsid w:val="002E0740"/>
    <w:rsid w:val="002E5381"/>
    <w:rsid w:val="002F26EA"/>
    <w:rsid w:val="002F3959"/>
    <w:rsid w:val="003003F6"/>
    <w:rsid w:val="00311150"/>
    <w:rsid w:val="003130AC"/>
    <w:rsid w:val="00313AC6"/>
    <w:rsid w:val="00315D8E"/>
    <w:rsid w:val="00320C73"/>
    <w:rsid w:val="00333C51"/>
    <w:rsid w:val="0033688D"/>
    <w:rsid w:val="00336A81"/>
    <w:rsid w:val="0033754D"/>
    <w:rsid w:val="00353E26"/>
    <w:rsid w:val="003549B4"/>
    <w:rsid w:val="00364C66"/>
    <w:rsid w:val="0036690A"/>
    <w:rsid w:val="00373854"/>
    <w:rsid w:val="00383391"/>
    <w:rsid w:val="0038642C"/>
    <w:rsid w:val="00397816"/>
    <w:rsid w:val="003A5967"/>
    <w:rsid w:val="003B46DC"/>
    <w:rsid w:val="003C4CA0"/>
    <w:rsid w:val="003C79E7"/>
    <w:rsid w:val="003E28AF"/>
    <w:rsid w:val="003E3E8E"/>
    <w:rsid w:val="003E5374"/>
    <w:rsid w:val="003E739B"/>
    <w:rsid w:val="003F0F86"/>
    <w:rsid w:val="003F1CEA"/>
    <w:rsid w:val="00401577"/>
    <w:rsid w:val="00403DB9"/>
    <w:rsid w:val="004314B1"/>
    <w:rsid w:val="00431775"/>
    <w:rsid w:val="00431786"/>
    <w:rsid w:val="004347C7"/>
    <w:rsid w:val="00441CC8"/>
    <w:rsid w:val="0044628B"/>
    <w:rsid w:val="00453C3A"/>
    <w:rsid w:val="004567C5"/>
    <w:rsid w:val="004576C5"/>
    <w:rsid w:val="00457E1C"/>
    <w:rsid w:val="00463183"/>
    <w:rsid w:val="00473E2E"/>
    <w:rsid w:val="00481B58"/>
    <w:rsid w:val="00484A04"/>
    <w:rsid w:val="004A0B46"/>
    <w:rsid w:val="004A3B99"/>
    <w:rsid w:val="004A3FB1"/>
    <w:rsid w:val="004A4056"/>
    <w:rsid w:val="004C1B10"/>
    <w:rsid w:val="004C2286"/>
    <w:rsid w:val="004C58F9"/>
    <w:rsid w:val="004D09E1"/>
    <w:rsid w:val="004D100F"/>
    <w:rsid w:val="004D1165"/>
    <w:rsid w:val="004F22AE"/>
    <w:rsid w:val="00500474"/>
    <w:rsid w:val="00502B0E"/>
    <w:rsid w:val="00504D3A"/>
    <w:rsid w:val="00510AC1"/>
    <w:rsid w:val="005129F5"/>
    <w:rsid w:val="00514A66"/>
    <w:rsid w:val="00517946"/>
    <w:rsid w:val="005221EA"/>
    <w:rsid w:val="00527D7C"/>
    <w:rsid w:val="005308CC"/>
    <w:rsid w:val="0053092D"/>
    <w:rsid w:val="00531438"/>
    <w:rsid w:val="00531DF7"/>
    <w:rsid w:val="00534E4B"/>
    <w:rsid w:val="00541442"/>
    <w:rsid w:val="00543B4B"/>
    <w:rsid w:val="005441D2"/>
    <w:rsid w:val="00545B03"/>
    <w:rsid w:val="00546B45"/>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A6B"/>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5071"/>
    <w:rsid w:val="0063392A"/>
    <w:rsid w:val="00643FB4"/>
    <w:rsid w:val="00650278"/>
    <w:rsid w:val="0065110A"/>
    <w:rsid w:val="00654098"/>
    <w:rsid w:val="00657430"/>
    <w:rsid w:val="0067254A"/>
    <w:rsid w:val="00673AFD"/>
    <w:rsid w:val="00674B29"/>
    <w:rsid w:val="00674D30"/>
    <w:rsid w:val="00675CBB"/>
    <w:rsid w:val="006778E8"/>
    <w:rsid w:val="00677F10"/>
    <w:rsid w:val="00681C16"/>
    <w:rsid w:val="00683F77"/>
    <w:rsid w:val="006840E4"/>
    <w:rsid w:val="006855F1"/>
    <w:rsid w:val="00685FED"/>
    <w:rsid w:val="006A3CE6"/>
    <w:rsid w:val="006A5862"/>
    <w:rsid w:val="006A7AA4"/>
    <w:rsid w:val="006B195F"/>
    <w:rsid w:val="006B3808"/>
    <w:rsid w:val="006B4A4A"/>
    <w:rsid w:val="006C5C1E"/>
    <w:rsid w:val="006C63F1"/>
    <w:rsid w:val="006D303A"/>
    <w:rsid w:val="006D33AF"/>
    <w:rsid w:val="006F38D0"/>
    <w:rsid w:val="00700919"/>
    <w:rsid w:val="00701A90"/>
    <w:rsid w:val="0070471C"/>
    <w:rsid w:val="007067A7"/>
    <w:rsid w:val="0071184E"/>
    <w:rsid w:val="00714BD2"/>
    <w:rsid w:val="0072008B"/>
    <w:rsid w:val="007205DB"/>
    <w:rsid w:val="007238B8"/>
    <w:rsid w:val="007238D5"/>
    <w:rsid w:val="00730119"/>
    <w:rsid w:val="0073632C"/>
    <w:rsid w:val="00745E1C"/>
    <w:rsid w:val="00750BFB"/>
    <w:rsid w:val="0075342C"/>
    <w:rsid w:val="00753D2C"/>
    <w:rsid w:val="007613F8"/>
    <w:rsid w:val="007616EC"/>
    <w:rsid w:val="00763BBD"/>
    <w:rsid w:val="00764B28"/>
    <w:rsid w:val="00765A3B"/>
    <w:rsid w:val="00767B7A"/>
    <w:rsid w:val="00775E2B"/>
    <w:rsid w:val="007837F2"/>
    <w:rsid w:val="007867C9"/>
    <w:rsid w:val="00786E51"/>
    <w:rsid w:val="007879BB"/>
    <w:rsid w:val="00787BE3"/>
    <w:rsid w:val="007969B3"/>
    <w:rsid w:val="007A0793"/>
    <w:rsid w:val="007A1217"/>
    <w:rsid w:val="007A7A49"/>
    <w:rsid w:val="007B21B8"/>
    <w:rsid w:val="007B946E"/>
    <w:rsid w:val="007C2444"/>
    <w:rsid w:val="007C2B79"/>
    <w:rsid w:val="007C5239"/>
    <w:rsid w:val="007C6BF3"/>
    <w:rsid w:val="007D3064"/>
    <w:rsid w:val="007D47ED"/>
    <w:rsid w:val="007D50DB"/>
    <w:rsid w:val="007E23F5"/>
    <w:rsid w:val="007F705A"/>
    <w:rsid w:val="00802A3C"/>
    <w:rsid w:val="0080390D"/>
    <w:rsid w:val="008071EC"/>
    <w:rsid w:val="00810832"/>
    <w:rsid w:val="00813438"/>
    <w:rsid w:val="00815760"/>
    <w:rsid w:val="00830C27"/>
    <w:rsid w:val="008347D1"/>
    <w:rsid w:val="008367BD"/>
    <w:rsid w:val="00843C92"/>
    <w:rsid w:val="00845282"/>
    <w:rsid w:val="008461E6"/>
    <w:rsid w:val="00846FBA"/>
    <w:rsid w:val="00852833"/>
    <w:rsid w:val="00852DB9"/>
    <w:rsid w:val="00853476"/>
    <w:rsid w:val="008562B1"/>
    <w:rsid w:val="008645BE"/>
    <w:rsid w:val="00866268"/>
    <w:rsid w:val="00875034"/>
    <w:rsid w:val="0087634D"/>
    <w:rsid w:val="00892023"/>
    <w:rsid w:val="008930F8"/>
    <w:rsid w:val="00894D9D"/>
    <w:rsid w:val="00896C89"/>
    <w:rsid w:val="008B2674"/>
    <w:rsid w:val="008C50DB"/>
    <w:rsid w:val="008D5B85"/>
    <w:rsid w:val="008E2DCC"/>
    <w:rsid w:val="008E4057"/>
    <w:rsid w:val="008E6692"/>
    <w:rsid w:val="008F56F3"/>
    <w:rsid w:val="008F59DF"/>
    <w:rsid w:val="00903C69"/>
    <w:rsid w:val="00904B02"/>
    <w:rsid w:val="00905322"/>
    <w:rsid w:val="00911C5C"/>
    <w:rsid w:val="00914911"/>
    <w:rsid w:val="00917297"/>
    <w:rsid w:val="00930CF8"/>
    <w:rsid w:val="0093334F"/>
    <w:rsid w:val="0093400F"/>
    <w:rsid w:val="009365C9"/>
    <w:rsid w:val="009366A8"/>
    <w:rsid w:val="009366C3"/>
    <w:rsid w:val="0094423A"/>
    <w:rsid w:val="009455E4"/>
    <w:rsid w:val="009528EC"/>
    <w:rsid w:val="0096751E"/>
    <w:rsid w:val="00982101"/>
    <w:rsid w:val="009833F2"/>
    <w:rsid w:val="009874D5"/>
    <w:rsid w:val="0099165C"/>
    <w:rsid w:val="009B0039"/>
    <w:rsid w:val="009B2231"/>
    <w:rsid w:val="009B5E5C"/>
    <w:rsid w:val="009B6C15"/>
    <w:rsid w:val="009C433B"/>
    <w:rsid w:val="009D0FBF"/>
    <w:rsid w:val="009E4C30"/>
    <w:rsid w:val="009E5495"/>
    <w:rsid w:val="009F72E1"/>
    <w:rsid w:val="00A015FA"/>
    <w:rsid w:val="00A01A6A"/>
    <w:rsid w:val="00A01BF1"/>
    <w:rsid w:val="00A10C5C"/>
    <w:rsid w:val="00A12EA6"/>
    <w:rsid w:val="00A13A67"/>
    <w:rsid w:val="00A172A8"/>
    <w:rsid w:val="00A1737B"/>
    <w:rsid w:val="00A2159A"/>
    <w:rsid w:val="00A21964"/>
    <w:rsid w:val="00A2261F"/>
    <w:rsid w:val="00A24353"/>
    <w:rsid w:val="00A30796"/>
    <w:rsid w:val="00A321E8"/>
    <w:rsid w:val="00A32785"/>
    <w:rsid w:val="00A35E78"/>
    <w:rsid w:val="00A35FB0"/>
    <w:rsid w:val="00A46EC1"/>
    <w:rsid w:val="00A54F92"/>
    <w:rsid w:val="00A557A0"/>
    <w:rsid w:val="00A60527"/>
    <w:rsid w:val="00A828CA"/>
    <w:rsid w:val="00A846B9"/>
    <w:rsid w:val="00A84F72"/>
    <w:rsid w:val="00A859D9"/>
    <w:rsid w:val="00A86289"/>
    <w:rsid w:val="00A90F50"/>
    <w:rsid w:val="00A91DC7"/>
    <w:rsid w:val="00A92ED8"/>
    <w:rsid w:val="00A94330"/>
    <w:rsid w:val="00AA513F"/>
    <w:rsid w:val="00AB02CB"/>
    <w:rsid w:val="00AB0F7D"/>
    <w:rsid w:val="00AB3F25"/>
    <w:rsid w:val="00AB3F2E"/>
    <w:rsid w:val="00AB4CC8"/>
    <w:rsid w:val="00AC3CE7"/>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609BD"/>
    <w:rsid w:val="00B64E1A"/>
    <w:rsid w:val="00B6689A"/>
    <w:rsid w:val="00B66B08"/>
    <w:rsid w:val="00B701DC"/>
    <w:rsid w:val="00B7241B"/>
    <w:rsid w:val="00B7424E"/>
    <w:rsid w:val="00B7566B"/>
    <w:rsid w:val="00B83C17"/>
    <w:rsid w:val="00B84117"/>
    <w:rsid w:val="00B841B9"/>
    <w:rsid w:val="00B95308"/>
    <w:rsid w:val="00BA3A72"/>
    <w:rsid w:val="00BA4666"/>
    <w:rsid w:val="00BA5D9D"/>
    <w:rsid w:val="00BA6AAC"/>
    <w:rsid w:val="00BB1813"/>
    <w:rsid w:val="00BB2D4D"/>
    <w:rsid w:val="00BB4C90"/>
    <w:rsid w:val="00BB6A9D"/>
    <w:rsid w:val="00BC12E1"/>
    <w:rsid w:val="00BC1873"/>
    <w:rsid w:val="00BC4744"/>
    <w:rsid w:val="00BC5B6F"/>
    <w:rsid w:val="00BD2EFA"/>
    <w:rsid w:val="00BD3173"/>
    <w:rsid w:val="00BE1A6C"/>
    <w:rsid w:val="00BE4683"/>
    <w:rsid w:val="00C01452"/>
    <w:rsid w:val="00C07332"/>
    <w:rsid w:val="00C074AC"/>
    <w:rsid w:val="00C1592B"/>
    <w:rsid w:val="00C16C4C"/>
    <w:rsid w:val="00C209CF"/>
    <w:rsid w:val="00C21AE6"/>
    <w:rsid w:val="00C24782"/>
    <w:rsid w:val="00C30DD0"/>
    <w:rsid w:val="00C40DDD"/>
    <w:rsid w:val="00C47C7B"/>
    <w:rsid w:val="00C51F82"/>
    <w:rsid w:val="00C57A26"/>
    <w:rsid w:val="00C66455"/>
    <w:rsid w:val="00C7023F"/>
    <w:rsid w:val="00C75371"/>
    <w:rsid w:val="00C75432"/>
    <w:rsid w:val="00C80B0D"/>
    <w:rsid w:val="00C83AE1"/>
    <w:rsid w:val="00C86A16"/>
    <w:rsid w:val="00C87E4E"/>
    <w:rsid w:val="00C93604"/>
    <w:rsid w:val="00CA272E"/>
    <w:rsid w:val="00CA66DB"/>
    <w:rsid w:val="00CB2750"/>
    <w:rsid w:val="00CC42CD"/>
    <w:rsid w:val="00CD25AE"/>
    <w:rsid w:val="00CD717B"/>
    <w:rsid w:val="00CE211F"/>
    <w:rsid w:val="00CE4485"/>
    <w:rsid w:val="00D027D0"/>
    <w:rsid w:val="00D0426C"/>
    <w:rsid w:val="00D06353"/>
    <w:rsid w:val="00D22509"/>
    <w:rsid w:val="00D23BED"/>
    <w:rsid w:val="00D26028"/>
    <w:rsid w:val="00D26ECE"/>
    <w:rsid w:val="00D34A61"/>
    <w:rsid w:val="00D37EEB"/>
    <w:rsid w:val="00D42A4E"/>
    <w:rsid w:val="00D467D9"/>
    <w:rsid w:val="00D57ABC"/>
    <w:rsid w:val="00D613BE"/>
    <w:rsid w:val="00D62E92"/>
    <w:rsid w:val="00D631CA"/>
    <w:rsid w:val="00D70FDC"/>
    <w:rsid w:val="00D819AE"/>
    <w:rsid w:val="00D82AE0"/>
    <w:rsid w:val="00D82DD5"/>
    <w:rsid w:val="00D9178C"/>
    <w:rsid w:val="00D918DD"/>
    <w:rsid w:val="00D94788"/>
    <w:rsid w:val="00D96D41"/>
    <w:rsid w:val="00DA05B9"/>
    <w:rsid w:val="00DA2FEB"/>
    <w:rsid w:val="00DA66E4"/>
    <w:rsid w:val="00DA6775"/>
    <w:rsid w:val="00DB5C04"/>
    <w:rsid w:val="00DC1587"/>
    <w:rsid w:val="00DC16AB"/>
    <w:rsid w:val="00DC3014"/>
    <w:rsid w:val="00DC4715"/>
    <w:rsid w:val="00DD64D1"/>
    <w:rsid w:val="00DE1ADC"/>
    <w:rsid w:val="00DE3FB1"/>
    <w:rsid w:val="00DF1DA7"/>
    <w:rsid w:val="00DF3354"/>
    <w:rsid w:val="00DF4D5F"/>
    <w:rsid w:val="00DF6D7B"/>
    <w:rsid w:val="00DF7549"/>
    <w:rsid w:val="00E02E43"/>
    <w:rsid w:val="00E03B3F"/>
    <w:rsid w:val="00E04CDC"/>
    <w:rsid w:val="00E072D0"/>
    <w:rsid w:val="00E10315"/>
    <w:rsid w:val="00E1303A"/>
    <w:rsid w:val="00E134E4"/>
    <w:rsid w:val="00E1358A"/>
    <w:rsid w:val="00E14FA0"/>
    <w:rsid w:val="00E33D57"/>
    <w:rsid w:val="00E346C8"/>
    <w:rsid w:val="00E35ACD"/>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A739F"/>
    <w:rsid w:val="00EB340C"/>
    <w:rsid w:val="00EB5B9B"/>
    <w:rsid w:val="00EC4084"/>
    <w:rsid w:val="00ED14F7"/>
    <w:rsid w:val="00ED5B55"/>
    <w:rsid w:val="00ED672C"/>
    <w:rsid w:val="00ED6DB6"/>
    <w:rsid w:val="00EE79C7"/>
    <w:rsid w:val="00EF64BC"/>
    <w:rsid w:val="00F01D0E"/>
    <w:rsid w:val="00F03487"/>
    <w:rsid w:val="00F07111"/>
    <w:rsid w:val="00F12067"/>
    <w:rsid w:val="00F13354"/>
    <w:rsid w:val="00F25394"/>
    <w:rsid w:val="00F25576"/>
    <w:rsid w:val="00F30DDA"/>
    <w:rsid w:val="00F34A32"/>
    <w:rsid w:val="00F45A93"/>
    <w:rsid w:val="00F5257D"/>
    <w:rsid w:val="00F56A75"/>
    <w:rsid w:val="00F6009E"/>
    <w:rsid w:val="00F61F0D"/>
    <w:rsid w:val="00F62D75"/>
    <w:rsid w:val="00F638C1"/>
    <w:rsid w:val="00F64BD9"/>
    <w:rsid w:val="00F65FD8"/>
    <w:rsid w:val="00F665AF"/>
    <w:rsid w:val="00F72972"/>
    <w:rsid w:val="00F81621"/>
    <w:rsid w:val="00F837A6"/>
    <w:rsid w:val="00F853A3"/>
    <w:rsid w:val="00F87F7E"/>
    <w:rsid w:val="00F96608"/>
    <w:rsid w:val="00FA007E"/>
    <w:rsid w:val="00FA13CF"/>
    <w:rsid w:val="00FA55A8"/>
    <w:rsid w:val="00FA78A6"/>
    <w:rsid w:val="00FB1B43"/>
    <w:rsid w:val="00FB3C6E"/>
    <w:rsid w:val="00FB4BD2"/>
    <w:rsid w:val="00FB671A"/>
    <w:rsid w:val="00FB6F69"/>
    <w:rsid w:val="00FC6BCD"/>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A01BF1"/>
    <w:pPr>
      <w:keepNext/>
      <w:keepLines/>
      <w:spacing w:before="240" w:afterLines="50" w:after="120"/>
      <w:ind w:left="528" w:hanging="528"/>
      <w:jc w:val="both"/>
      <w:outlineLvl w:val="1"/>
    </w:pPr>
    <w:rPr>
      <w:rFonts w:ascii="Times New Roman" w:hAnsi="Times New Roman" w:cs="Times New Roman"/>
      <w:b/>
      <w:sz w:val="20"/>
      <w:szCs w:val="20"/>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A01BF1"/>
    <w:rPr>
      <w:rFonts w:ascii="Times New Roman" w:hAnsi="Times New Roman" w:cs="Times New Roman"/>
      <w:b/>
      <w:sz w:val="20"/>
      <w:szCs w:val="20"/>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6"/>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7"/>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8"/>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9"/>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Template>
  <TotalTime>6987</TotalTime>
  <Pages>6</Pages>
  <Words>2104</Words>
  <Characters>11993</Characters>
  <Application>Microsoft Office Word</Application>
  <DocSecurity>0</DocSecurity>
  <Lines>99</Lines>
  <Paragraphs>28</Paragraphs>
  <ScaleCrop>false</ScaleCrop>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534</cp:revision>
  <dcterms:created xsi:type="dcterms:W3CDTF">2020-05-12T12:32:00Z</dcterms:created>
  <dcterms:modified xsi:type="dcterms:W3CDTF">2021-11-05T09:03:00Z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